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137" w:rsidRDefault="00CC7421" w:rsidP="001C5E4C">
      <w:pPr>
        <w:jc w:val="center"/>
        <w:rPr>
          <w:b/>
          <w:sz w:val="24"/>
          <w:szCs w:val="24"/>
        </w:rPr>
      </w:pPr>
      <w:r>
        <w:rPr>
          <w:b/>
          <w:sz w:val="24"/>
          <w:szCs w:val="24"/>
        </w:rPr>
        <w:t>Kindergarten</w:t>
      </w:r>
      <w:r w:rsidR="001C5E4C" w:rsidRPr="001C5E4C">
        <w:rPr>
          <w:b/>
          <w:sz w:val="24"/>
          <w:szCs w:val="24"/>
        </w:rPr>
        <w:t xml:space="preserve"> ELA </w:t>
      </w:r>
      <w:r w:rsidR="001C5E4C">
        <w:rPr>
          <w:b/>
          <w:sz w:val="24"/>
          <w:szCs w:val="24"/>
        </w:rPr>
        <w:t>Module Overviews</w:t>
      </w:r>
    </w:p>
    <w:p w:rsidR="00397E15" w:rsidRPr="00386840" w:rsidRDefault="00016508" w:rsidP="00016508">
      <w:pPr>
        <w:rPr>
          <w:i/>
          <w:sz w:val="24"/>
          <w:szCs w:val="24"/>
        </w:rPr>
      </w:pPr>
      <w:r w:rsidRPr="00386840">
        <w:rPr>
          <w:i/>
          <w:sz w:val="24"/>
          <w:szCs w:val="24"/>
        </w:rPr>
        <w:t xml:space="preserve">The modules act as over arching themes throughout the year. They align to the major shifts of Common Core </w:t>
      </w:r>
      <w:r w:rsidR="007B62D9" w:rsidRPr="00386840">
        <w:rPr>
          <w:i/>
          <w:sz w:val="24"/>
          <w:szCs w:val="24"/>
        </w:rPr>
        <w:t>and encompass all priority and supporting s</w:t>
      </w:r>
      <w:r w:rsidRPr="00386840">
        <w:rPr>
          <w:i/>
          <w:sz w:val="24"/>
          <w:szCs w:val="24"/>
        </w:rPr>
        <w:t xml:space="preserve">tate </w:t>
      </w:r>
      <w:r w:rsidR="007B62D9" w:rsidRPr="00386840">
        <w:rPr>
          <w:i/>
          <w:sz w:val="24"/>
          <w:szCs w:val="24"/>
        </w:rPr>
        <w:t>s</w:t>
      </w:r>
      <w:r w:rsidRPr="00386840">
        <w:rPr>
          <w:i/>
          <w:sz w:val="24"/>
          <w:szCs w:val="24"/>
        </w:rPr>
        <w:t>tandards</w:t>
      </w:r>
      <w:r w:rsidR="007B62D9" w:rsidRPr="00386840">
        <w:rPr>
          <w:i/>
          <w:sz w:val="24"/>
          <w:szCs w:val="24"/>
        </w:rPr>
        <w:t xml:space="preserve"> in a cyclical fashion</w:t>
      </w:r>
      <w:r w:rsidRPr="00386840">
        <w:rPr>
          <w:i/>
          <w:sz w:val="24"/>
          <w:szCs w:val="24"/>
        </w:rPr>
        <w:t xml:space="preserve">. They are </w:t>
      </w:r>
      <w:r w:rsidR="007B62D9" w:rsidRPr="00386840">
        <w:rPr>
          <w:i/>
          <w:sz w:val="24"/>
          <w:szCs w:val="24"/>
        </w:rPr>
        <w:t>offered as</w:t>
      </w:r>
      <w:r w:rsidRPr="00386840">
        <w:rPr>
          <w:i/>
          <w:sz w:val="24"/>
          <w:szCs w:val="24"/>
        </w:rPr>
        <w:t xml:space="preserve"> a </w:t>
      </w:r>
      <w:r w:rsidR="007B62D9" w:rsidRPr="00386840">
        <w:rPr>
          <w:i/>
          <w:sz w:val="24"/>
          <w:szCs w:val="24"/>
        </w:rPr>
        <w:t xml:space="preserve">flexible </w:t>
      </w:r>
      <w:r w:rsidRPr="00386840">
        <w:rPr>
          <w:i/>
          <w:sz w:val="24"/>
          <w:szCs w:val="24"/>
        </w:rPr>
        <w:t xml:space="preserve">curriculum map across the year </w:t>
      </w:r>
      <w:r w:rsidR="007B62D9" w:rsidRPr="00386840">
        <w:rPr>
          <w:i/>
          <w:sz w:val="24"/>
          <w:szCs w:val="24"/>
        </w:rPr>
        <w:t>and</w:t>
      </w:r>
      <w:r w:rsidR="001E406B" w:rsidRPr="00386840">
        <w:rPr>
          <w:i/>
          <w:sz w:val="24"/>
          <w:szCs w:val="24"/>
        </w:rPr>
        <w:t xml:space="preserve"> </w:t>
      </w:r>
      <w:r w:rsidR="007B62D9" w:rsidRPr="00386840">
        <w:rPr>
          <w:i/>
          <w:sz w:val="24"/>
          <w:szCs w:val="24"/>
        </w:rPr>
        <w:t xml:space="preserve">as </w:t>
      </w:r>
      <w:r w:rsidR="001E406B" w:rsidRPr="00386840">
        <w:rPr>
          <w:i/>
          <w:sz w:val="24"/>
          <w:szCs w:val="24"/>
        </w:rPr>
        <w:t xml:space="preserve">a guide for whole group reading and writing instruction, part of a comprehensive literacy </w:t>
      </w:r>
      <w:r w:rsidR="007B62D9" w:rsidRPr="00386840">
        <w:rPr>
          <w:i/>
          <w:sz w:val="24"/>
          <w:szCs w:val="24"/>
        </w:rPr>
        <w:t>model</w:t>
      </w:r>
      <w:r w:rsidR="001E406B" w:rsidRPr="00386840">
        <w:rPr>
          <w:i/>
          <w:sz w:val="24"/>
          <w:szCs w:val="24"/>
        </w:rPr>
        <w:t xml:space="preserve"> as detailed in </w:t>
      </w:r>
      <w:r w:rsidR="007B62D9" w:rsidRPr="00386840">
        <w:rPr>
          <w:i/>
          <w:sz w:val="24"/>
          <w:szCs w:val="24"/>
        </w:rPr>
        <w:t xml:space="preserve">the </w:t>
      </w:r>
      <w:r w:rsidR="00C009D0">
        <w:rPr>
          <w:i/>
          <w:sz w:val="24"/>
          <w:szCs w:val="24"/>
        </w:rPr>
        <w:t>GCR2</w:t>
      </w:r>
      <w:r w:rsidR="001E406B" w:rsidRPr="00386840">
        <w:rPr>
          <w:i/>
          <w:sz w:val="24"/>
          <w:szCs w:val="24"/>
        </w:rPr>
        <w:t xml:space="preserve"> Literacy Blueprint. </w:t>
      </w:r>
      <w:r w:rsidR="00386840" w:rsidRPr="00386840">
        <w:rPr>
          <w:i/>
          <w:sz w:val="24"/>
          <w:szCs w:val="24"/>
        </w:rPr>
        <w:t xml:space="preserve">Small group and independent reading and writing while not detailed in the modules should be a regular part of the literacy block and more responsive to student needs. </w:t>
      </w:r>
      <w:r w:rsidR="00216124" w:rsidRPr="00386840">
        <w:rPr>
          <w:i/>
          <w:sz w:val="24"/>
          <w:szCs w:val="24"/>
        </w:rPr>
        <w:t xml:space="preserve">While module 1 needs to be done in the </w:t>
      </w:r>
      <w:r w:rsidR="005C10EC" w:rsidRPr="00386840">
        <w:rPr>
          <w:i/>
          <w:sz w:val="24"/>
          <w:szCs w:val="24"/>
        </w:rPr>
        <w:t>fall</w:t>
      </w:r>
      <w:r w:rsidR="00216124" w:rsidRPr="00386840">
        <w:rPr>
          <w:i/>
          <w:sz w:val="24"/>
          <w:szCs w:val="24"/>
        </w:rPr>
        <w:t xml:space="preserve"> in one </w:t>
      </w:r>
      <w:r w:rsidR="00B948A8" w:rsidRPr="00386840">
        <w:rPr>
          <w:i/>
          <w:sz w:val="24"/>
          <w:szCs w:val="24"/>
        </w:rPr>
        <w:t>chunk</w:t>
      </w:r>
      <w:r w:rsidR="00216124" w:rsidRPr="00386840">
        <w:rPr>
          <w:i/>
          <w:sz w:val="24"/>
          <w:szCs w:val="24"/>
        </w:rPr>
        <w:t>, modules 2,</w:t>
      </w:r>
      <w:r w:rsidR="00B948A8" w:rsidRPr="00386840">
        <w:rPr>
          <w:i/>
          <w:sz w:val="24"/>
          <w:szCs w:val="24"/>
        </w:rPr>
        <w:t xml:space="preserve"> </w:t>
      </w:r>
      <w:r w:rsidR="00216124" w:rsidRPr="00386840">
        <w:rPr>
          <w:i/>
          <w:sz w:val="24"/>
          <w:szCs w:val="24"/>
        </w:rPr>
        <w:t xml:space="preserve">3, and 4 </w:t>
      </w:r>
      <w:r w:rsidR="00B948A8" w:rsidRPr="00386840">
        <w:rPr>
          <w:i/>
          <w:sz w:val="24"/>
          <w:szCs w:val="24"/>
        </w:rPr>
        <w:t xml:space="preserve">can be switched around and could be done in 2 cycles; cycle 1 as an introduction and cycle 2 taking it deeper. The suggested time lines are meant for the 2 cycle </w:t>
      </w:r>
      <w:r w:rsidR="00264CC1" w:rsidRPr="00386840">
        <w:rPr>
          <w:i/>
          <w:sz w:val="24"/>
          <w:szCs w:val="24"/>
        </w:rPr>
        <w:t xml:space="preserve">approach </w:t>
      </w:r>
      <w:r w:rsidR="00B948A8" w:rsidRPr="00386840">
        <w:rPr>
          <w:i/>
          <w:sz w:val="24"/>
          <w:szCs w:val="24"/>
        </w:rPr>
        <w:t>of modules 2-4.</w:t>
      </w:r>
    </w:p>
    <w:tbl>
      <w:tblPr>
        <w:tblStyle w:val="TableGrid"/>
        <w:tblW w:w="14580" w:type="dxa"/>
        <w:tblInd w:w="108" w:type="dxa"/>
        <w:tblLayout w:type="fixed"/>
        <w:tblLook w:val="04A0" w:firstRow="1" w:lastRow="0" w:firstColumn="1" w:lastColumn="0" w:noHBand="0" w:noVBand="1"/>
      </w:tblPr>
      <w:tblGrid>
        <w:gridCol w:w="1440"/>
        <w:gridCol w:w="11160"/>
        <w:gridCol w:w="1980"/>
      </w:tblGrid>
      <w:tr w:rsidR="00BA5C95" w:rsidTr="003F5F89">
        <w:tc>
          <w:tcPr>
            <w:tcW w:w="1440" w:type="dxa"/>
            <w:tcBorders>
              <w:bottom w:val="single" w:sz="4" w:space="0" w:color="auto"/>
            </w:tcBorders>
          </w:tcPr>
          <w:p w:rsidR="00BA5C95" w:rsidRPr="00845C7F" w:rsidRDefault="00BA5C95" w:rsidP="001C5E4C">
            <w:pPr>
              <w:jc w:val="center"/>
              <w:rPr>
                <w:b/>
              </w:rPr>
            </w:pPr>
            <w:r>
              <w:rPr>
                <w:b/>
              </w:rPr>
              <w:t>Module</w:t>
            </w:r>
          </w:p>
        </w:tc>
        <w:tc>
          <w:tcPr>
            <w:tcW w:w="11160" w:type="dxa"/>
            <w:tcBorders>
              <w:bottom w:val="single" w:sz="4" w:space="0" w:color="auto"/>
            </w:tcBorders>
          </w:tcPr>
          <w:p w:rsidR="00BA5C95" w:rsidRPr="00BA5C95" w:rsidRDefault="00BA5C95" w:rsidP="00BA5C95">
            <w:pPr>
              <w:jc w:val="center"/>
              <w:rPr>
                <w:rFonts w:cstheme="minorHAnsi"/>
                <w:b/>
              </w:rPr>
            </w:pPr>
            <w:r w:rsidRPr="00BA5C95">
              <w:rPr>
                <w:rFonts w:cstheme="minorHAnsi"/>
                <w:b/>
              </w:rPr>
              <w:t>Overview</w:t>
            </w:r>
          </w:p>
        </w:tc>
        <w:tc>
          <w:tcPr>
            <w:tcW w:w="1980" w:type="dxa"/>
            <w:tcBorders>
              <w:bottom w:val="single" w:sz="4" w:space="0" w:color="auto"/>
            </w:tcBorders>
          </w:tcPr>
          <w:p w:rsidR="00BA5C95" w:rsidRPr="0076007E" w:rsidRDefault="00BA5C95" w:rsidP="00BA5C95">
            <w:pPr>
              <w:jc w:val="center"/>
              <w:rPr>
                <w:rFonts w:cstheme="minorHAnsi"/>
                <w:b/>
                <w:sz w:val="16"/>
                <w:szCs w:val="16"/>
              </w:rPr>
            </w:pPr>
            <w:r w:rsidRPr="0076007E">
              <w:rPr>
                <w:rFonts w:cstheme="minorHAnsi"/>
                <w:b/>
                <w:sz w:val="16"/>
                <w:szCs w:val="16"/>
              </w:rPr>
              <w:t>Possible Time Line</w:t>
            </w:r>
            <w:r w:rsidR="0076007E">
              <w:rPr>
                <w:rFonts w:cstheme="minorHAnsi"/>
                <w:b/>
                <w:sz w:val="16"/>
                <w:szCs w:val="16"/>
              </w:rPr>
              <w:t xml:space="preserve"> for 2015-2016</w:t>
            </w:r>
            <w:r w:rsidRPr="0076007E">
              <w:rPr>
                <w:rFonts w:cstheme="minorHAnsi"/>
                <w:b/>
                <w:sz w:val="16"/>
                <w:szCs w:val="16"/>
              </w:rPr>
              <w:t>:</w:t>
            </w:r>
          </w:p>
        </w:tc>
      </w:tr>
      <w:tr w:rsidR="001E406B" w:rsidTr="003F5F89">
        <w:tc>
          <w:tcPr>
            <w:tcW w:w="1440" w:type="dxa"/>
            <w:tcBorders>
              <w:bottom w:val="single" w:sz="18" w:space="0" w:color="auto"/>
            </w:tcBorders>
          </w:tcPr>
          <w:p w:rsidR="001E406B" w:rsidRPr="00845C7F" w:rsidRDefault="001E406B" w:rsidP="001C5E4C">
            <w:pPr>
              <w:jc w:val="center"/>
              <w:rPr>
                <w:b/>
              </w:rPr>
            </w:pPr>
            <w:r w:rsidRPr="00845C7F">
              <w:rPr>
                <w:b/>
              </w:rPr>
              <w:t>Module 1</w:t>
            </w:r>
          </w:p>
          <w:p w:rsidR="001E406B" w:rsidRDefault="001E406B" w:rsidP="001C5E4C">
            <w:pPr>
              <w:jc w:val="center"/>
            </w:pPr>
            <w:r>
              <w:t>Launching Your ELA Workshop and Baseline Assessments</w:t>
            </w:r>
          </w:p>
          <w:p w:rsidR="001E406B" w:rsidRDefault="001E406B" w:rsidP="00016508">
            <w:pPr>
              <w:jc w:val="center"/>
            </w:pPr>
            <w:r>
              <w:t>&amp; Introducing “Close Reading and Writing to Learn”</w:t>
            </w:r>
          </w:p>
          <w:p w:rsidR="001E406B" w:rsidRDefault="001E406B" w:rsidP="001C5E4C">
            <w:pPr>
              <w:jc w:val="center"/>
            </w:pPr>
          </w:p>
        </w:tc>
        <w:tc>
          <w:tcPr>
            <w:tcW w:w="11160" w:type="dxa"/>
            <w:tcBorders>
              <w:bottom w:val="single" w:sz="18" w:space="0" w:color="auto"/>
            </w:tcBorders>
          </w:tcPr>
          <w:p w:rsidR="003A5170" w:rsidRDefault="009F2D06" w:rsidP="001C5E4C">
            <w:pPr>
              <w:rPr>
                <w:rFonts w:cstheme="minorHAnsi"/>
                <w:b/>
              </w:rPr>
            </w:pPr>
            <w:r>
              <w:rPr>
                <w:rFonts w:cstheme="minorHAnsi"/>
                <w:b/>
              </w:rPr>
              <w:t>The Focus of Module 1 is to:</w:t>
            </w:r>
          </w:p>
          <w:p w:rsidR="00BC1343" w:rsidRPr="00BC1343" w:rsidRDefault="00BC1343" w:rsidP="00BC1343">
            <w:pPr>
              <w:pStyle w:val="ListParagraph"/>
              <w:numPr>
                <w:ilvl w:val="0"/>
                <w:numId w:val="2"/>
              </w:numPr>
              <w:rPr>
                <w:rFonts w:cstheme="minorHAnsi"/>
                <w:b/>
              </w:rPr>
            </w:pPr>
            <w:r>
              <w:rPr>
                <w:rFonts w:cstheme="minorHAnsi"/>
              </w:rPr>
              <w:t>Engage students with print in a way that introduces the notion that reading and writing are interconnected and essential for communication explicitly calling attention to environmental print, its form and function.</w:t>
            </w:r>
          </w:p>
          <w:p w:rsidR="00BC1343" w:rsidRDefault="00BC1343" w:rsidP="00BC1343">
            <w:pPr>
              <w:pStyle w:val="ListParagraph"/>
              <w:numPr>
                <w:ilvl w:val="0"/>
                <w:numId w:val="2"/>
              </w:numPr>
              <w:rPr>
                <w:rFonts w:cstheme="minorHAnsi"/>
              </w:rPr>
            </w:pPr>
            <w:r>
              <w:rPr>
                <w:rFonts w:cstheme="minorHAnsi"/>
              </w:rPr>
              <w:t>Teach and</w:t>
            </w:r>
            <w:r w:rsidRPr="00E34067">
              <w:rPr>
                <w:rFonts w:cstheme="minorHAnsi"/>
              </w:rPr>
              <w:t xml:space="preserve"> reinforce early literacy skills</w:t>
            </w:r>
            <w:r w:rsidR="000543E6">
              <w:rPr>
                <w:rFonts w:cstheme="minorHAnsi"/>
              </w:rPr>
              <w:t xml:space="preserve">; </w:t>
            </w:r>
            <w:r>
              <w:rPr>
                <w:rFonts w:cstheme="minorHAnsi"/>
              </w:rPr>
              <w:t xml:space="preserve">Concepts </w:t>
            </w:r>
            <w:r w:rsidR="000543E6">
              <w:rPr>
                <w:rFonts w:cstheme="minorHAnsi"/>
              </w:rPr>
              <w:t>A</w:t>
            </w:r>
            <w:r>
              <w:rPr>
                <w:rFonts w:cstheme="minorHAnsi"/>
              </w:rPr>
              <w:t xml:space="preserve">bout </w:t>
            </w:r>
            <w:r w:rsidR="000543E6">
              <w:rPr>
                <w:rFonts w:cstheme="minorHAnsi"/>
              </w:rPr>
              <w:t>P</w:t>
            </w:r>
            <w:r>
              <w:rPr>
                <w:rFonts w:cstheme="minorHAnsi"/>
              </w:rPr>
              <w:t>rint</w:t>
            </w:r>
            <w:r w:rsidR="000543E6">
              <w:rPr>
                <w:rFonts w:cstheme="minorHAnsi"/>
              </w:rPr>
              <w:t xml:space="preserve"> (CAP)</w:t>
            </w:r>
            <w:r>
              <w:rPr>
                <w:rFonts w:cstheme="minorHAnsi"/>
              </w:rPr>
              <w:t xml:space="preserve">, </w:t>
            </w:r>
            <w:r w:rsidR="000543E6">
              <w:rPr>
                <w:rFonts w:cstheme="minorHAnsi"/>
              </w:rPr>
              <w:t xml:space="preserve">one to one correspondence, </w:t>
            </w:r>
            <w:r>
              <w:rPr>
                <w:rFonts w:cstheme="minorHAnsi"/>
              </w:rPr>
              <w:t>phonemic awareness, and sound/letter correspondence</w:t>
            </w:r>
            <w:r w:rsidR="000543E6">
              <w:rPr>
                <w:rFonts w:cstheme="minorHAnsi"/>
              </w:rPr>
              <w:t>-</w:t>
            </w:r>
            <w:r>
              <w:rPr>
                <w:rFonts w:cstheme="minorHAnsi"/>
              </w:rPr>
              <w:t xml:space="preserve"> the beginning of decoding and encoding</w:t>
            </w:r>
            <w:r w:rsidR="000543E6">
              <w:rPr>
                <w:rFonts w:cstheme="minorHAnsi"/>
              </w:rPr>
              <w:t xml:space="preserve"> (</w:t>
            </w:r>
            <w:r>
              <w:rPr>
                <w:rFonts w:cstheme="minorHAnsi"/>
              </w:rPr>
              <w:t>especially with their names)</w:t>
            </w:r>
            <w:r w:rsidRPr="00274EBF">
              <w:rPr>
                <w:rFonts w:cstheme="minorHAnsi"/>
              </w:rPr>
              <w:t xml:space="preserve"> </w:t>
            </w:r>
            <w:r w:rsidR="000543E6">
              <w:rPr>
                <w:rFonts w:cstheme="minorHAnsi"/>
              </w:rPr>
              <w:t>Much of this can and should be done in “Shared Reading” and “Interactive Writing” from day 1. (See the FWPS Literacy Blueprint for more information about these structures)</w:t>
            </w:r>
          </w:p>
          <w:p w:rsidR="00BC1343" w:rsidRPr="00BC1343" w:rsidRDefault="000543E6" w:rsidP="00BC1343">
            <w:pPr>
              <w:pStyle w:val="ListParagraph"/>
              <w:numPr>
                <w:ilvl w:val="0"/>
                <w:numId w:val="2"/>
              </w:numPr>
              <w:rPr>
                <w:rFonts w:cstheme="minorHAnsi"/>
              </w:rPr>
            </w:pPr>
            <w:r>
              <w:rPr>
                <w:rFonts w:cstheme="minorHAnsi"/>
              </w:rPr>
              <w:t xml:space="preserve">Highlight the importance of meaning making using high quality read </w:t>
            </w:r>
            <w:proofErr w:type="spellStart"/>
            <w:r>
              <w:rPr>
                <w:rFonts w:cstheme="minorHAnsi"/>
              </w:rPr>
              <w:t>alouds</w:t>
            </w:r>
            <w:proofErr w:type="spellEnd"/>
            <w:r>
              <w:rPr>
                <w:rFonts w:cstheme="minorHAnsi"/>
              </w:rPr>
              <w:t>/ Mentor Texts and explicitly teach early literacy skill development within texts.</w:t>
            </w:r>
          </w:p>
          <w:p w:rsidR="00BC1343" w:rsidRPr="00CB62BB" w:rsidRDefault="00BC1343" w:rsidP="00274EBF">
            <w:pPr>
              <w:pStyle w:val="ListParagraph"/>
              <w:numPr>
                <w:ilvl w:val="0"/>
                <w:numId w:val="2"/>
              </w:numPr>
              <w:rPr>
                <w:rFonts w:cstheme="minorHAnsi"/>
              </w:rPr>
            </w:pPr>
            <w:r w:rsidRPr="00CB62BB">
              <w:rPr>
                <w:rFonts w:cstheme="minorHAnsi"/>
              </w:rPr>
              <w:t>Begin helping students distinguish between in</w:t>
            </w:r>
            <w:r w:rsidR="00CB62BB">
              <w:rPr>
                <w:rFonts w:cstheme="minorHAnsi"/>
              </w:rPr>
              <w:t>formational and narrative texts.</w:t>
            </w:r>
          </w:p>
          <w:p w:rsidR="003A5170" w:rsidRPr="003A5170" w:rsidRDefault="003A5170" w:rsidP="00274EBF">
            <w:pPr>
              <w:pStyle w:val="ListParagraph"/>
              <w:numPr>
                <w:ilvl w:val="0"/>
                <w:numId w:val="2"/>
              </w:numPr>
              <w:rPr>
                <w:rFonts w:cstheme="minorHAnsi"/>
              </w:rPr>
            </w:pPr>
            <w:r w:rsidRPr="00CB62BB">
              <w:rPr>
                <w:rFonts w:cstheme="minorHAnsi"/>
              </w:rPr>
              <w:t>E</w:t>
            </w:r>
            <w:r w:rsidR="009F2D06" w:rsidRPr="00CB62BB">
              <w:rPr>
                <w:rFonts w:cstheme="minorHAnsi"/>
              </w:rPr>
              <w:t>stablish</w:t>
            </w:r>
            <w:r w:rsidR="001E406B" w:rsidRPr="00CB62BB">
              <w:rPr>
                <w:rFonts w:cstheme="minorHAnsi"/>
              </w:rPr>
              <w:t xml:space="preserve"> </w:t>
            </w:r>
            <w:r w:rsidR="00274EBF" w:rsidRPr="00CB62BB">
              <w:rPr>
                <w:rFonts w:cstheme="minorHAnsi"/>
              </w:rPr>
              <w:t xml:space="preserve">concrete </w:t>
            </w:r>
            <w:r w:rsidRPr="00CB62BB">
              <w:rPr>
                <w:rFonts w:cstheme="minorHAnsi"/>
              </w:rPr>
              <w:t xml:space="preserve">routines and rituals for </w:t>
            </w:r>
            <w:r w:rsidR="001E406B" w:rsidRPr="00CB62BB">
              <w:rPr>
                <w:rFonts w:cstheme="minorHAnsi"/>
              </w:rPr>
              <w:t>a readers and writers or ELA workshop</w:t>
            </w:r>
            <w:r w:rsidR="00274EBF" w:rsidRPr="00CB62BB">
              <w:rPr>
                <w:rFonts w:cstheme="minorHAnsi"/>
              </w:rPr>
              <w:t xml:space="preserve"> building stamina and independence</w:t>
            </w:r>
            <w:r w:rsidR="001E406B" w:rsidRPr="00CB62BB">
              <w:rPr>
                <w:rFonts w:cstheme="minorHAnsi"/>
              </w:rPr>
              <w:t xml:space="preserve">. </w:t>
            </w:r>
          </w:p>
          <w:p w:rsidR="00274EBF" w:rsidRDefault="009F2D06" w:rsidP="00274EBF">
            <w:pPr>
              <w:pStyle w:val="ListParagraph"/>
              <w:numPr>
                <w:ilvl w:val="0"/>
                <w:numId w:val="2"/>
              </w:numPr>
              <w:rPr>
                <w:rFonts w:cstheme="minorHAnsi"/>
              </w:rPr>
            </w:pPr>
            <w:r>
              <w:rPr>
                <w:rFonts w:cstheme="minorHAnsi"/>
              </w:rPr>
              <w:t>Build</w:t>
            </w:r>
            <w:r w:rsidR="003A5170">
              <w:rPr>
                <w:rFonts w:cstheme="minorHAnsi"/>
              </w:rPr>
              <w:t xml:space="preserve"> a</w:t>
            </w:r>
            <w:r w:rsidR="00274EBF">
              <w:rPr>
                <w:rFonts w:cstheme="minorHAnsi"/>
              </w:rPr>
              <w:t xml:space="preserve"> strong classroom community/</w:t>
            </w:r>
            <w:r w:rsidR="001E406B" w:rsidRPr="003A5170">
              <w:rPr>
                <w:rFonts w:cstheme="minorHAnsi"/>
              </w:rPr>
              <w:t>culture</w:t>
            </w:r>
            <w:r w:rsidR="00274EBF">
              <w:rPr>
                <w:rFonts w:cstheme="minorHAnsi"/>
              </w:rPr>
              <w:t xml:space="preserve"> where students trust, respect, and support one another.</w:t>
            </w:r>
          </w:p>
          <w:p w:rsidR="003A5170" w:rsidRDefault="009F2D06" w:rsidP="00274EBF">
            <w:pPr>
              <w:pStyle w:val="ListParagraph"/>
              <w:numPr>
                <w:ilvl w:val="0"/>
                <w:numId w:val="2"/>
              </w:numPr>
              <w:rPr>
                <w:rFonts w:cstheme="minorHAnsi"/>
              </w:rPr>
            </w:pPr>
            <w:r>
              <w:rPr>
                <w:rFonts w:cstheme="minorHAnsi"/>
              </w:rPr>
              <w:t>I</w:t>
            </w:r>
            <w:r w:rsidR="001E406B" w:rsidRPr="003A5170">
              <w:rPr>
                <w:rFonts w:cstheme="minorHAnsi"/>
              </w:rPr>
              <w:t xml:space="preserve">dentify </w:t>
            </w:r>
            <w:r w:rsidR="00DD45C5" w:rsidRPr="003A5170">
              <w:rPr>
                <w:rFonts w:cstheme="minorHAnsi"/>
              </w:rPr>
              <w:t>children’s strengths</w:t>
            </w:r>
            <w:r w:rsidR="001E406B" w:rsidRPr="003A5170">
              <w:rPr>
                <w:rFonts w:cstheme="minorHAnsi"/>
              </w:rPr>
              <w:t xml:space="preserve"> and challenges and set goals</w:t>
            </w:r>
            <w:r w:rsidR="00DD45C5" w:rsidRPr="003A5170">
              <w:rPr>
                <w:rFonts w:cstheme="minorHAnsi"/>
              </w:rPr>
              <w:t xml:space="preserve"> to kick off</w:t>
            </w:r>
            <w:r w:rsidR="001E406B" w:rsidRPr="003A5170">
              <w:rPr>
                <w:rFonts w:cstheme="minorHAnsi"/>
              </w:rPr>
              <w:t xml:space="preserve"> </w:t>
            </w:r>
            <w:r w:rsidR="00274EBF">
              <w:rPr>
                <w:rFonts w:cstheme="minorHAnsi"/>
              </w:rPr>
              <w:t>a</w:t>
            </w:r>
            <w:r w:rsidR="001E406B" w:rsidRPr="003A5170">
              <w:rPr>
                <w:rFonts w:cstheme="minorHAnsi"/>
              </w:rPr>
              <w:t xml:space="preserve"> </w:t>
            </w:r>
            <w:r w:rsidR="00274EBF" w:rsidRPr="003A5170">
              <w:rPr>
                <w:rFonts w:cstheme="minorHAnsi"/>
              </w:rPr>
              <w:t>yearlong</w:t>
            </w:r>
            <w:r w:rsidR="001E406B" w:rsidRPr="003A5170">
              <w:rPr>
                <w:rFonts w:cstheme="minorHAnsi"/>
              </w:rPr>
              <w:t xml:space="preserve"> </w:t>
            </w:r>
            <w:r w:rsidR="00274EBF">
              <w:rPr>
                <w:rFonts w:cstheme="minorHAnsi"/>
              </w:rPr>
              <w:t xml:space="preserve">literacy journey. </w:t>
            </w:r>
            <w:r w:rsidR="000543E6">
              <w:rPr>
                <w:rFonts w:cstheme="minorHAnsi"/>
              </w:rPr>
              <w:t>WaK</w:t>
            </w:r>
            <w:r w:rsidR="002F0B66">
              <w:rPr>
                <w:rFonts w:cstheme="minorHAnsi"/>
              </w:rPr>
              <w:t>IDS0,</w:t>
            </w:r>
            <w:r w:rsidR="00DD45C5" w:rsidRPr="003A5170">
              <w:rPr>
                <w:rFonts w:cstheme="minorHAnsi"/>
              </w:rPr>
              <w:t xml:space="preserve"> </w:t>
            </w:r>
            <w:proofErr w:type="spellStart"/>
            <w:r w:rsidR="002F0B66">
              <w:rPr>
                <w:rFonts w:cstheme="minorHAnsi"/>
              </w:rPr>
              <w:t>Fountas</w:t>
            </w:r>
            <w:proofErr w:type="spellEnd"/>
            <w:r w:rsidR="002F0B66">
              <w:rPr>
                <w:rFonts w:cstheme="minorHAnsi"/>
              </w:rPr>
              <w:t xml:space="preserve"> and </w:t>
            </w:r>
            <w:proofErr w:type="spellStart"/>
            <w:r w:rsidR="002F0B66">
              <w:rPr>
                <w:rFonts w:cstheme="minorHAnsi"/>
              </w:rPr>
              <w:t>Pinnell</w:t>
            </w:r>
            <w:proofErr w:type="spellEnd"/>
            <w:r w:rsidR="002F0B66">
              <w:rPr>
                <w:rFonts w:cstheme="minorHAnsi"/>
              </w:rPr>
              <w:t xml:space="preserve">, </w:t>
            </w:r>
            <w:r w:rsidR="00DD45C5" w:rsidRPr="003A5170">
              <w:rPr>
                <w:rFonts w:cstheme="minorHAnsi"/>
              </w:rPr>
              <w:t xml:space="preserve">and </w:t>
            </w:r>
            <w:r w:rsidR="00845C7F" w:rsidRPr="003A5170">
              <w:rPr>
                <w:rFonts w:cstheme="minorHAnsi"/>
              </w:rPr>
              <w:t xml:space="preserve">classroom </w:t>
            </w:r>
            <w:r w:rsidR="00DD45C5" w:rsidRPr="003A5170">
              <w:rPr>
                <w:rFonts w:cstheme="minorHAnsi"/>
              </w:rPr>
              <w:t xml:space="preserve">formative reading and writing measures </w:t>
            </w:r>
            <w:r w:rsidR="002F0B66">
              <w:rPr>
                <w:rFonts w:cstheme="minorHAnsi"/>
              </w:rPr>
              <w:t xml:space="preserve">such as observations </w:t>
            </w:r>
            <w:r w:rsidR="00DD45C5" w:rsidRPr="003A5170">
              <w:rPr>
                <w:rFonts w:cstheme="minorHAnsi"/>
              </w:rPr>
              <w:t xml:space="preserve">can support the collection of evidence as baseline data to draw from. </w:t>
            </w:r>
          </w:p>
          <w:p w:rsidR="00274EBF" w:rsidRPr="002F0B66" w:rsidRDefault="002F0B66" w:rsidP="00274EBF">
            <w:pPr>
              <w:pStyle w:val="ListParagraph"/>
              <w:numPr>
                <w:ilvl w:val="0"/>
                <w:numId w:val="2"/>
              </w:numPr>
              <w:rPr>
                <w:rFonts w:cstheme="minorHAnsi"/>
              </w:rPr>
            </w:pPr>
            <w:r>
              <w:rPr>
                <w:rFonts w:cstheme="minorHAnsi"/>
              </w:rPr>
              <w:t>See</w:t>
            </w:r>
            <w:r w:rsidRPr="002F0B66">
              <w:rPr>
                <w:rFonts w:cstheme="minorHAnsi"/>
              </w:rPr>
              <w:t xml:space="preserve"> their teacher model that some texts or parts of texts merit </w:t>
            </w:r>
            <w:proofErr w:type="gramStart"/>
            <w:r>
              <w:rPr>
                <w:rFonts w:cstheme="minorHAnsi"/>
              </w:rPr>
              <w:t>C</w:t>
            </w:r>
            <w:r w:rsidRPr="002F0B66">
              <w:rPr>
                <w:rFonts w:cstheme="minorHAnsi"/>
              </w:rPr>
              <w:t>lose</w:t>
            </w:r>
            <w:proofErr w:type="gramEnd"/>
            <w:r w:rsidRPr="002F0B66">
              <w:rPr>
                <w:rFonts w:cstheme="minorHAnsi"/>
              </w:rPr>
              <w:t xml:space="preserve"> </w:t>
            </w:r>
            <w:r>
              <w:rPr>
                <w:rFonts w:cstheme="minorHAnsi"/>
              </w:rPr>
              <w:t>R</w:t>
            </w:r>
            <w:r w:rsidRPr="002F0B66">
              <w:rPr>
                <w:rFonts w:cstheme="minorHAnsi"/>
              </w:rPr>
              <w:t>eading, multiple times to be sure we understand major ev</w:t>
            </w:r>
            <w:r>
              <w:rPr>
                <w:rFonts w:cstheme="minorHAnsi"/>
              </w:rPr>
              <w:t>ents and key details</w:t>
            </w:r>
            <w:r w:rsidRPr="002F0B66">
              <w:rPr>
                <w:rFonts w:cstheme="minorHAnsi"/>
              </w:rPr>
              <w:t>. Students come to understand they can “question the author and illustrator” and seek answers to those questions by rereading and discussing books with peers.</w:t>
            </w:r>
            <w:r w:rsidR="00274EBF" w:rsidRPr="002F0B66">
              <w:rPr>
                <w:rFonts w:cstheme="minorHAnsi"/>
              </w:rPr>
              <w:t xml:space="preserve"> </w:t>
            </w:r>
          </w:p>
          <w:p w:rsidR="00E34067" w:rsidRDefault="00274EBF" w:rsidP="00192FDC">
            <w:pPr>
              <w:pStyle w:val="ListParagraph"/>
              <w:numPr>
                <w:ilvl w:val="0"/>
                <w:numId w:val="2"/>
              </w:numPr>
              <w:rPr>
                <w:rFonts w:cstheme="minorHAnsi"/>
              </w:rPr>
            </w:pPr>
            <w:r>
              <w:rPr>
                <w:rFonts w:cstheme="minorHAnsi"/>
              </w:rPr>
              <w:t xml:space="preserve">Introduce writing </w:t>
            </w:r>
            <w:r w:rsidR="007B62D9" w:rsidRPr="003A5170">
              <w:rPr>
                <w:rFonts w:cstheme="minorHAnsi"/>
              </w:rPr>
              <w:t>as a means of capturing n</w:t>
            </w:r>
            <w:r>
              <w:rPr>
                <w:rFonts w:cstheme="minorHAnsi"/>
              </w:rPr>
              <w:t xml:space="preserve">ew </w:t>
            </w:r>
            <w:r w:rsidR="002F0B66">
              <w:rPr>
                <w:rFonts w:cstheme="minorHAnsi"/>
              </w:rPr>
              <w:t>learning</w:t>
            </w:r>
            <w:r>
              <w:rPr>
                <w:rFonts w:cstheme="minorHAnsi"/>
              </w:rPr>
              <w:t xml:space="preserve"> and growing ideas</w:t>
            </w:r>
            <w:r w:rsidR="007B62D9" w:rsidRPr="003A5170">
              <w:rPr>
                <w:rFonts w:cstheme="minorHAnsi"/>
              </w:rPr>
              <w:t>.</w:t>
            </w:r>
            <w:r w:rsidR="002F0B66">
              <w:rPr>
                <w:rFonts w:cstheme="minorHAnsi"/>
              </w:rPr>
              <w:t xml:space="preserve"> Teachers can model the relationship between the sounds we hear and say with the letters we make. This early in the year many kindergarteners will use pictures</w:t>
            </w:r>
            <w:r w:rsidR="00192FDC">
              <w:rPr>
                <w:rFonts w:cstheme="minorHAnsi"/>
              </w:rPr>
              <w:t>, scribbles,</w:t>
            </w:r>
            <w:r w:rsidR="002F0B66">
              <w:rPr>
                <w:rFonts w:cstheme="minorHAnsi"/>
              </w:rPr>
              <w:t xml:space="preserve"> and some letters to represent ideas</w:t>
            </w:r>
            <w:r w:rsidR="00192FDC">
              <w:rPr>
                <w:rFonts w:cstheme="minorHAnsi"/>
              </w:rPr>
              <w:t>. Beginning this practice in Kindergarten lays the foundation for future habits.</w:t>
            </w:r>
          </w:p>
          <w:p w:rsidR="00397E15" w:rsidRDefault="00397E15" w:rsidP="00397E15">
            <w:pPr>
              <w:rPr>
                <w:rFonts w:cstheme="minorHAnsi"/>
              </w:rPr>
            </w:pPr>
          </w:p>
          <w:p w:rsidR="00397E15" w:rsidRDefault="00397E15" w:rsidP="00397E15">
            <w:pPr>
              <w:rPr>
                <w:rFonts w:cstheme="minorHAnsi"/>
              </w:rPr>
            </w:pPr>
          </w:p>
          <w:p w:rsidR="00397E15" w:rsidRDefault="00397E15" w:rsidP="00397E15">
            <w:pPr>
              <w:rPr>
                <w:rFonts w:cstheme="minorHAnsi"/>
              </w:rPr>
            </w:pPr>
          </w:p>
          <w:p w:rsidR="00397E15" w:rsidRDefault="00397E15" w:rsidP="00397E15">
            <w:pPr>
              <w:rPr>
                <w:rFonts w:cstheme="minorHAnsi"/>
              </w:rPr>
            </w:pPr>
          </w:p>
          <w:p w:rsidR="00397E15" w:rsidRDefault="00397E15" w:rsidP="00397E15">
            <w:pPr>
              <w:rPr>
                <w:rFonts w:cstheme="minorHAnsi"/>
              </w:rPr>
            </w:pPr>
          </w:p>
          <w:p w:rsidR="00CC7421" w:rsidRPr="00397E15" w:rsidRDefault="00CC7421" w:rsidP="00397E15">
            <w:pPr>
              <w:rPr>
                <w:rFonts w:cstheme="minorHAnsi"/>
              </w:rPr>
            </w:pPr>
          </w:p>
        </w:tc>
        <w:tc>
          <w:tcPr>
            <w:tcW w:w="1980" w:type="dxa"/>
            <w:tcBorders>
              <w:bottom w:val="single" w:sz="18" w:space="0" w:color="auto"/>
            </w:tcBorders>
          </w:tcPr>
          <w:p w:rsidR="00126469" w:rsidRDefault="00126469" w:rsidP="001C5E4C">
            <w:pPr>
              <w:rPr>
                <w:rFonts w:cstheme="minorHAnsi"/>
              </w:rPr>
            </w:pPr>
          </w:p>
          <w:p w:rsidR="00126469" w:rsidRDefault="00126469" w:rsidP="001C5E4C">
            <w:pPr>
              <w:rPr>
                <w:rFonts w:cstheme="minorHAnsi"/>
              </w:rPr>
            </w:pPr>
          </w:p>
          <w:p w:rsidR="001E406B" w:rsidRPr="00822C2A" w:rsidRDefault="001E406B" w:rsidP="001C5E4C">
            <w:pPr>
              <w:rPr>
                <w:rFonts w:cstheme="minorHAnsi"/>
              </w:rPr>
            </w:pPr>
          </w:p>
        </w:tc>
      </w:tr>
      <w:tr w:rsidR="001E406B" w:rsidTr="003F5F89">
        <w:tc>
          <w:tcPr>
            <w:tcW w:w="1440" w:type="dxa"/>
            <w:tcBorders>
              <w:top w:val="single" w:sz="18" w:space="0" w:color="auto"/>
              <w:bottom w:val="single" w:sz="18" w:space="0" w:color="auto"/>
            </w:tcBorders>
          </w:tcPr>
          <w:p w:rsidR="001E406B" w:rsidRPr="00BA31EB" w:rsidRDefault="001E406B" w:rsidP="001C5E4C">
            <w:pPr>
              <w:jc w:val="center"/>
              <w:rPr>
                <w:b/>
              </w:rPr>
            </w:pPr>
            <w:r w:rsidRPr="00BA31EB">
              <w:rPr>
                <w:b/>
              </w:rPr>
              <w:lastRenderedPageBreak/>
              <w:t>Module 2</w:t>
            </w:r>
          </w:p>
          <w:p w:rsidR="001E406B" w:rsidRDefault="001E406B" w:rsidP="001C5E4C">
            <w:pPr>
              <w:jc w:val="center"/>
              <w:rPr>
                <w:rFonts w:cstheme="minorHAnsi"/>
              </w:rPr>
            </w:pPr>
            <w:r w:rsidRPr="001C5E4C">
              <w:t>“</w:t>
            </w:r>
            <w:r w:rsidRPr="001C5E4C">
              <w:rPr>
                <w:rFonts w:cstheme="minorHAnsi"/>
              </w:rPr>
              <w:t>Developing as critical readers, thinkers, and writers of narrative text”</w:t>
            </w:r>
          </w:p>
          <w:p w:rsidR="00386840" w:rsidRPr="00386840" w:rsidRDefault="00386840" w:rsidP="001C5E4C">
            <w:pPr>
              <w:jc w:val="center"/>
              <w:rPr>
                <w:b/>
              </w:rPr>
            </w:pPr>
            <w:r w:rsidRPr="00386840">
              <w:rPr>
                <w:rFonts w:cstheme="minorHAnsi"/>
                <w:b/>
              </w:rPr>
              <w:t>Module 2 Cont.</w:t>
            </w:r>
          </w:p>
        </w:tc>
        <w:tc>
          <w:tcPr>
            <w:tcW w:w="11160" w:type="dxa"/>
            <w:tcBorders>
              <w:top w:val="single" w:sz="18" w:space="0" w:color="auto"/>
              <w:bottom w:val="single" w:sz="18" w:space="0" w:color="auto"/>
            </w:tcBorders>
          </w:tcPr>
          <w:p w:rsidR="009F2D06" w:rsidRPr="009F2D06" w:rsidRDefault="009F2D06" w:rsidP="001C5E4C">
            <w:pPr>
              <w:rPr>
                <w:rFonts w:cstheme="minorHAnsi"/>
                <w:b/>
              </w:rPr>
            </w:pPr>
            <w:r w:rsidRPr="009F2D06">
              <w:rPr>
                <w:rFonts w:cstheme="minorHAnsi"/>
                <w:b/>
              </w:rPr>
              <w:t>The Focus of Module 2 is to</w:t>
            </w:r>
            <w:r w:rsidR="00F80840">
              <w:rPr>
                <w:rFonts w:cstheme="minorHAnsi"/>
                <w:b/>
              </w:rPr>
              <w:t>:</w:t>
            </w:r>
          </w:p>
          <w:p w:rsidR="00192FDC" w:rsidRDefault="00192FDC" w:rsidP="00992A88">
            <w:pPr>
              <w:pStyle w:val="ListParagraph"/>
              <w:numPr>
                <w:ilvl w:val="0"/>
                <w:numId w:val="25"/>
              </w:numPr>
            </w:pPr>
            <w:r w:rsidRPr="00192FDC">
              <w:t xml:space="preserve">Immerse kindergarteners in the world of stories, building on </w:t>
            </w:r>
            <w:r>
              <w:t>C</w:t>
            </w:r>
            <w:r w:rsidRPr="00192FDC">
              <w:t>l</w:t>
            </w:r>
            <w:r>
              <w:t xml:space="preserve">ose Reading strategies. </w:t>
            </w:r>
          </w:p>
          <w:p w:rsidR="00317E0B" w:rsidRDefault="00192FDC" w:rsidP="00992A88">
            <w:pPr>
              <w:pStyle w:val="ListParagraph"/>
              <w:numPr>
                <w:ilvl w:val="0"/>
                <w:numId w:val="25"/>
              </w:numPr>
            </w:pPr>
            <w:r>
              <w:t>R</w:t>
            </w:r>
            <w:r w:rsidRPr="00192FDC">
              <w:t>evisit favorite</w:t>
            </w:r>
            <w:r>
              <w:t>s</w:t>
            </w:r>
            <w:r w:rsidRPr="00192FDC">
              <w:t xml:space="preserve"> introduced in Module 1 as well as introduce new</w:t>
            </w:r>
            <w:r w:rsidR="00317E0B">
              <w:t xml:space="preserve"> Mentor T</w:t>
            </w:r>
            <w:r w:rsidRPr="00192FDC">
              <w:t>ext</w:t>
            </w:r>
            <w:r w:rsidR="00317E0B">
              <w:t>s. With support for</w:t>
            </w:r>
            <w:r w:rsidR="00317E0B" w:rsidRPr="00192FDC">
              <w:t xml:space="preserve"> oral language skill</w:t>
            </w:r>
            <w:r w:rsidR="00317E0B">
              <w:t xml:space="preserve"> development in </w:t>
            </w:r>
            <w:r w:rsidR="00317E0B" w:rsidRPr="00192FDC">
              <w:t>describing everyday situations with detail</w:t>
            </w:r>
            <w:r w:rsidR="00317E0B">
              <w:t>,</w:t>
            </w:r>
            <w:r w:rsidR="00317E0B" w:rsidRPr="00192FDC">
              <w:t xml:space="preserve"> </w:t>
            </w:r>
            <w:r w:rsidR="00317E0B">
              <w:t xml:space="preserve">students </w:t>
            </w:r>
            <w:r w:rsidR="00317E0B" w:rsidRPr="00192FDC">
              <w:t>transfer this learning to discussing characters, settings, and events in a deeper way.</w:t>
            </w:r>
          </w:p>
          <w:p w:rsidR="00317E0B" w:rsidRDefault="00317E0B" w:rsidP="00992A88">
            <w:pPr>
              <w:pStyle w:val="ListParagraph"/>
              <w:numPr>
                <w:ilvl w:val="0"/>
                <w:numId w:val="25"/>
              </w:numPr>
            </w:pPr>
            <w:r>
              <w:t>G</w:t>
            </w:r>
            <w:r w:rsidRPr="00192FDC">
              <w:t xml:space="preserve">ain confidence in their ability to retell stories </w:t>
            </w:r>
            <w:r>
              <w:t xml:space="preserve">using key details and </w:t>
            </w:r>
            <w:r w:rsidRPr="00192FDC">
              <w:t>in sequence using temporal words such as first, then, next…</w:t>
            </w:r>
          </w:p>
          <w:p w:rsidR="00317E0B" w:rsidRDefault="00317E0B" w:rsidP="00992A88">
            <w:pPr>
              <w:pStyle w:val="ListParagraph"/>
              <w:numPr>
                <w:ilvl w:val="0"/>
                <w:numId w:val="25"/>
              </w:numPr>
            </w:pPr>
            <w:r>
              <w:t xml:space="preserve">Build </w:t>
            </w:r>
            <w:r w:rsidR="00192FDC" w:rsidRPr="00192FDC">
              <w:t xml:space="preserve">stamina to discuss and write about their favorite story, author or character. </w:t>
            </w:r>
          </w:p>
          <w:p w:rsidR="00317E0B" w:rsidRDefault="00317E0B" w:rsidP="00992A88">
            <w:pPr>
              <w:pStyle w:val="ListParagraph"/>
              <w:numPr>
                <w:ilvl w:val="0"/>
                <w:numId w:val="25"/>
              </w:numPr>
            </w:pPr>
            <w:r>
              <w:t>U</w:t>
            </w:r>
            <w:r w:rsidR="00192FDC" w:rsidRPr="00192FDC">
              <w:t xml:space="preserve">se oral language as a foundation to </w:t>
            </w:r>
            <w:r>
              <w:t xml:space="preserve">then </w:t>
            </w:r>
            <w:r w:rsidR="00192FDC" w:rsidRPr="00192FDC">
              <w:t>craft narrative texts</w:t>
            </w:r>
            <w:r>
              <w:t xml:space="preserve"> in writing</w:t>
            </w:r>
            <w:r w:rsidR="00192FDC" w:rsidRPr="00192FDC">
              <w:t xml:space="preserve">. </w:t>
            </w:r>
            <w:r w:rsidRPr="00317E0B">
              <w:t>For example,</w:t>
            </w:r>
            <w:r>
              <w:rPr>
                <w:color w:val="3366FF"/>
              </w:rPr>
              <w:t xml:space="preserve"> </w:t>
            </w:r>
            <w:r>
              <w:t>s</w:t>
            </w:r>
            <w:r w:rsidR="00192FDC" w:rsidRPr="00192FDC">
              <w:t xml:space="preserve">tudents </w:t>
            </w:r>
            <w:r>
              <w:t>could use</w:t>
            </w:r>
            <w:r w:rsidR="00192FDC" w:rsidRPr="00192FDC">
              <w:t xml:space="preserve"> 3 blank pages stapled together to tell their tales in sequence and across pages.  </w:t>
            </w:r>
          </w:p>
          <w:p w:rsidR="00192FDC" w:rsidRPr="00192FDC" w:rsidRDefault="00192FDC" w:rsidP="00992A88">
            <w:pPr>
              <w:pStyle w:val="ListParagraph"/>
              <w:numPr>
                <w:ilvl w:val="0"/>
                <w:numId w:val="25"/>
              </w:numPr>
            </w:pPr>
            <w:r w:rsidRPr="00192FDC">
              <w:t>During shared writing lessons</w:t>
            </w:r>
            <w:r w:rsidRPr="00317E0B">
              <w:rPr>
                <w:color w:val="3366FF"/>
              </w:rPr>
              <w:t xml:space="preserve"> </w:t>
            </w:r>
            <w:r w:rsidRPr="00192FDC">
              <w:t xml:space="preserve">students offer ideas to strengthen class narratives as well as building language concepts. </w:t>
            </w:r>
          </w:p>
          <w:p w:rsidR="00992A88" w:rsidRPr="00992A88" w:rsidRDefault="00192FDC" w:rsidP="00992A88">
            <w:pPr>
              <w:pStyle w:val="ListParagraph"/>
              <w:numPr>
                <w:ilvl w:val="0"/>
                <w:numId w:val="25"/>
              </w:numPr>
              <w:rPr>
                <w:rFonts w:cstheme="minorHAnsi"/>
              </w:rPr>
            </w:pPr>
            <w:r w:rsidRPr="00192FDC">
              <w:t>Although the focus of Module 2 is Narrative continue expos</w:t>
            </w:r>
            <w:r w:rsidR="00317E0B">
              <w:t>ing students</w:t>
            </w:r>
            <w:r w:rsidRPr="00192FDC">
              <w:t xml:space="preserve"> to Informational text related to content.  The genre of Narrative NF could dovetail nicely by continuing understanding of sequence and timelines.  </w:t>
            </w:r>
          </w:p>
          <w:p w:rsidR="00701DD6" w:rsidRPr="00397E15" w:rsidRDefault="00992A88" w:rsidP="00992A88">
            <w:pPr>
              <w:pStyle w:val="ListParagraph"/>
              <w:numPr>
                <w:ilvl w:val="0"/>
                <w:numId w:val="25"/>
              </w:numPr>
              <w:rPr>
                <w:rFonts w:cstheme="minorHAnsi"/>
              </w:rPr>
            </w:pPr>
            <w:r>
              <w:t>Early literacy</w:t>
            </w:r>
            <w:r w:rsidR="00192FDC" w:rsidRPr="00192FDC">
              <w:t xml:space="preserve"> skills continue to build through a variety of </w:t>
            </w:r>
            <w:r>
              <w:t>shared experiences, small group, and independent activities.</w:t>
            </w:r>
          </w:p>
          <w:p w:rsidR="00397E15" w:rsidRDefault="00397E15" w:rsidP="00397E15">
            <w:pPr>
              <w:rPr>
                <w:rFonts w:cstheme="minorHAnsi"/>
              </w:rPr>
            </w:pPr>
          </w:p>
          <w:p w:rsidR="00397E15" w:rsidRPr="00397E15" w:rsidRDefault="00397E15" w:rsidP="00397E15">
            <w:pPr>
              <w:rPr>
                <w:rFonts w:cstheme="minorHAnsi"/>
              </w:rPr>
            </w:pPr>
          </w:p>
        </w:tc>
        <w:tc>
          <w:tcPr>
            <w:tcW w:w="1980" w:type="dxa"/>
            <w:tcBorders>
              <w:top w:val="single" w:sz="18" w:space="0" w:color="auto"/>
              <w:bottom w:val="single" w:sz="18" w:space="0" w:color="auto"/>
            </w:tcBorders>
          </w:tcPr>
          <w:p w:rsidR="00BA5C95" w:rsidRPr="00822C2A" w:rsidRDefault="00BA5C95" w:rsidP="00E76D09">
            <w:pPr>
              <w:rPr>
                <w:rFonts w:cstheme="minorHAnsi"/>
              </w:rPr>
            </w:pPr>
          </w:p>
        </w:tc>
      </w:tr>
      <w:tr w:rsidR="001E406B" w:rsidTr="003F5F89">
        <w:tc>
          <w:tcPr>
            <w:tcW w:w="1440" w:type="dxa"/>
            <w:tcBorders>
              <w:top w:val="single" w:sz="18" w:space="0" w:color="auto"/>
              <w:bottom w:val="single" w:sz="18" w:space="0" w:color="auto"/>
            </w:tcBorders>
          </w:tcPr>
          <w:p w:rsidR="001E406B" w:rsidRPr="00BA31EB" w:rsidRDefault="001E406B" w:rsidP="001C5E4C">
            <w:pPr>
              <w:jc w:val="center"/>
              <w:rPr>
                <w:b/>
              </w:rPr>
            </w:pPr>
            <w:r w:rsidRPr="00BA31EB">
              <w:rPr>
                <w:b/>
              </w:rPr>
              <w:t>Module 3</w:t>
            </w:r>
          </w:p>
          <w:p w:rsidR="001E406B" w:rsidRDefault="001E406B" w:rsidP="001C5E4C">
            <w:pPr>
              <w:jc w:val="center"/>
            </w:pPr>
            <w:r>
              <w:t>“Learning Through Research”</w:t>
            </w:r>
          </w:p>
        </w:tc>
        <w:tc>
          <w:tcPr>
            <w:tcW w:w="11160" w:type="dxa"/>
            <w:tcBorders>
              <w:top w:val="single" w:sz="18" w:space="0" w:color="auto"/>
              <w:bottom w:val="single" w:sz="18" w:space="0" w:color="auto"/>
            </w:tcBorders>
          </w:tcPr>
          <w:p w:rsidR="00992A88" w:rsidRDefault="00992A88" w:rsidP="00992A88">
            <w:pPr>
              <w:rPr>
                <w:rFonts w:cstheme="minorHAnsi"/>
              </w:rPr>
            </w:pPr>
            <w:r w:rsidRPr="00F80840">
              <w:rPr>
                <w:rFonts w:cstheme="minorHAnsi"/>
                <w:b/>
              </w:rPr>
              <w:t>The Focus of Module 3 is to:</w:t>
            </w:r>
            <w:r w:rsidRPr="00822C2A">
              <w:rPr>
                <w:rFonts w:cstheme="minorHAnsi"/>
              </w:rPr>
              <w:t xml:space="preserve"> </w:t>
            </w:r>
          </w:p>
          <w:p w:rsidR="00992A88" w:rsidRDefault="00992A88" w:rsidP="000D15F2">
            <w:pPr>
              <w:pStyle w:val="ListParagraph"/>
              <w:numPr>
                <w:ilvl w:val="0"/>
                <w:numId w:val="27"/>
              </w:numPr>
              <w:rPr>
                <w:rFonts w:cstheme="minorHAnsi"/>
              </w:rPr>
            </w:pPr>
            <w:r w:rsidRPr="00992A88">
              <w:rPr>
                <w:rFonts w:cstheme="minorHAnsi"/>
              </w:rPr>
              <w:t xml:space="preserve">Capitalize on Kindergarteners’ delight in viewing, discussing, and learning about real-world topics through research. They are natural scientists that investigate questions about the world. We’ll take advantage of that enthusiasm to become experts on a topic and share new learning through their own writing of informational pieces. </w:t>
            </w:r>
          </w:p>
          <w:p w:rsidR="00CB62BB" w:rsidRPr="00992A88" w:rsidRDefault="00CB62BB" w:rsidP="000D15F2">
            <w:pPr>
              <w:pStyle w:val="ListParagraph"/>
              <w:numPr>
                <w:ilvl w:val="0"/>
                <w:numId w:val="27"/>
              </w:numPr>
              <w:rPr>
                <w:rFonts w:cstheme="minorHAnsi"/>
              </w:rPr>
            </w:pPr>
            <w:r>
              <w:rPr>
                <w:rFonts w:cstheme="minorHAnsi"/>
              </w:rPr>
              <w:t>Build on students understanding of how fiction and nonfiction are different zeroing in on the main topic and key details found in informational texts.</w:t>
            </w:r>
          </w:p>
          <w:p w:rsidR="00CB62BB" w:rsidRPr="000D15F2" w:rsidRDefault="00CB62BB" w:rsidP="000D15F2">
            <w:pPr>
              <w:pStyle w:val="ListParagraph"/>
              <w:numPr>
                <w:ilvl w:val="0"/>
                <w:numId w:val="27"/>
              </w:numPr>
              <w:rPr>
                <w:rFonts w:cstheme="minorHAnsi"/>
              </w:rPr>
            </w:pPr>
            <w:r>
              <w:rPr>
                <w:rFonts w:cstheme="minorHAnsi"/>
              </w:rPr>
              <w:t xml:space="preserve">Lift up the relationship between the words and pictures in the Mentor Texts </w:t>
            </w:r>
            <w:r w:rsidR="000D15F2">
              <w:rPr>
                <w:rFonts w:cstheme="minorHAnsi"/>
              </w:rPr>
              <w:t>and c</w:t>
            </w:r>
            <w:r w:rsidRPr="000D15F2">
              <w:rPr>
                <w:rFonts w:cstheme="minorHAnsi"/>
              </w:rPr>
              <w:t>ompare and contrast different inform</w:t>
            </w:r>
            <w:r w:rsidR="000D15F2">
              <w:rPr>
                <w:rFonts w:cstheme="minorHAnsi"/>
              </w:rPr>
              <w:t>ational texts on the same topic. D</w:t>
            </w:r>
            <w:r w:rsidRPr="000D15F2">
              <w:rPr>
                <w:rFonts w:cstheme="minorHAnsi"/>
              </w:rPr>
              <w:t xml:space="preserve">iscuss the choices authors and illustrators make </w:t>
            </w:r>
            <w:r w:rsidR="000D15F2" w:rsidRPr="000D15F2">
              <w:rPr>
                <w:rFonts w:cstheme="minorHAnsi"/>
              </w:rPr>
              <w:t>to present ideas</w:t>
            </w:r>
            <w:r w:rsidR="000D15F2">
              <w:rPr>
                <w:rFonts w:cstheme="minorHAnsi"/>
              </w:rPr>
              <w:t xml:space="preserve"> as a model for student informational writing.</w:t>
            </w:r>
          </w:p>
          <w:p w:rsidR="000E0C97" w:rsidRDefault="000E0C97" w:rsidP="000D15F2">
            <w:pPr>
              <w:pStyle w:val="ListParagraph"/>
              <w:numPr>
                <w:ilvl w:val="0"/>
                <w:numId w:val="27"/>
              </w:numPr>
              <w:rPr>
                <w:rFonts w:cstheme="minorHAnsi"/>
              </w:rPr>
            </w:pPr>
            <w:r w:rsidRPr="000E0C97">
              <w:rPr>
                <w:rFonts w:cstheme="minorHAnsi"/>
              </w:rPr>
              <w:t>Engage in authentic, meaningful conversations with peers around grade level high interest, complex informational texts as they begin using evidence to support thinking.</w:t>
            </w:r>
          </w:p>
          <w:p w:rsidR="000D15F2" w:rsidRDefault="000D15F2" w:rsidP="000D15F2">
            <w:pPr>
              <w:pStyle w:val="ListParagraph"/>
              <w:numPr>
                <w:ilvl w:val="0"/>
                <w:numId w:val="27"/>
              </w:numPr>
              <w:rPr>
                <w:rFonts w:cstheme="minorHAnsi"/>
              </w:rPr>
            </w:pPr>
            <w:r>
              <w:rPr>
                <w:rFonts w:cstheme="minorHAnsi"/>
              </w:rPr>
              <w:t>Participate in shared research and writing about a topic.</w:t>
            </w:r>
          </w:p>
          <w:p w:rsidR="000E0C97" w:rsidRPr="000D15F2" w:rsidRDefault="000D15F2" w:rsidP="000D15F2">
            <w:pPr>
              <w:pStyle w:val="ListParagraph"/>
              <w:numPr>
                <w:ilvl w:val="0"/>
                <w:numId w:val="27"/>
              </w:numPr>
              <w:rPr>
                <w:rFonts w:cstheme="minorHAnsi"/>
              </w:rPr>
            </w:pPr>
            <w:r>
              <w:t>U</w:t>
            </w:r>
            <w:r w:rsidRPr="00192FDC">
              <w:t xml:space="preserve">se oral language as a foundation to </w:t>
            </w:r>
            <w:r>
              <w:t xml:space="preserve">then </w:t>
            </w:r>
            <w:r w:rsidRPr="00192FDC">
              <w:t xml:space="preserve">craft </w:t>
            </w:r>
            <w:r>
              <w:t>informational</w:t>
            </w:r>
            <w:r w:rsidRPr="00192FDC">
              <w:t xml:space="preserve"> texts</w:t>
            </w:r>
            <w:r>
              <w:t xml:space="preserve"> in writing</w:t>
            </w:r>
            <w:r w:rsidRPr="000D15F2">
              <w:rPr>
                <w:rFonts w:cstheme="minorHAnsi"/>
              </w:rPr>
              <w:t xml:space="preserve"> </w:t>
            </w:r>
            <w:r w:rsidR="000E0C97" w:rsidRPr="000D15F2">
              <w:rPr>
                <w:rFonts w:cstheme="minorHAnsi"/>
              </w:rPr>
              <w:t>tied to a sin</w:t>
            </w:r>
            <w:r>
              <w:rPr>
                <w:rFonts w:cstheme="minorHAnsi"/>
              </w:rPr>
              <w:t>gle topic with some details.</w:t>
            </w:r>
          </w:p>
          <w:p w:rsidR="000E0C97" w:rsidRDefault="000E0C97" w:rsidP="000D15F2">
            <w:pPr>
              <w:pStyle w:val="ListParagraph"/>
              <w:numPr>
                <w:ilvl w:val="0"/>
                <w:numId w:val="27"/>
              </w:numPr>
              <w:spacing w:after="200" w:line="276" w:lineRule="auto"/>
              <w:rPr>
                <w:rFonts w:cstheme="minorHAnsi"/>
              </w:rPr>
            </w:pPr>
            <w:r>
              <w:rPr>
                <w:rFonts w:cstheme="minorHAnsi"/>
              </w:rPr>
              <w:t>U</w:t>
            </w:r>
            <w:r w:rsidRPr="009F2D06">
              <w:rPr>
                <w:rFonts w:cstheme="minorHAnsi"/>
              </w:rPr>
              <w:t xml:space="preserve">se </w:t>
            </w:r>
            <w:r>
              <w:rPr>
                <w:rFonts w:cstheme="minorHAnsi"/>
              </w:rPr>
              <w:t xml:space="preserve">peer and teacher feedback as well as </w:t>
            </w:r>
            <w:r w:rsidR="000D15F2">
              <w:rPr>
                <w:rFonts w:cstheme="minorHAnsi"/>
              </w:rPr>
              <w:t>checklists</w:t>
            </w:r>
            <w:r w:rsidRPr="009F2D06">
              <w:rPr>
                <w:rFonts w:cstheme="minorHAnsi"/>
              </w:rPr>
              <w:t xml:space="preserve"> to </w:t>
            </w:r>
            <w:r w:rsidR="000D15F2">
              <w:rPr>
                <w:rFonts w:cstheme="minorHAnsi"/>
              </w:rPr>
              <w:t>strengthen informational writing.</w:t>
            </w:r>
          </w:p>
          <w:p w:rsidR="000D15F2" w:rsidRDefault="000D15F2" w:rsidP="000D15F2">
            <w:pPr>
              <w:pStyle w:val="ListParagraph"/>
              <w:numPr>
                <w:ilvl w:val="0"/>
                <w:numId w:val="27"/>
              </w:numPr>
              <w:spacing w:after="200" w:line="276" w:lineRule="auto"/>
              <w:rPr>
                <w:rFonts w:cstheme="minorHAnsi"/>
              </w:rPr>
            </w:pPr>
            <w:r>
              <w:t>Early literacy</w:t>
            </w:r>
            <w:r w:rsidRPr="00192FDC">
              <w:t xml:space="preserve"> skills continue to build through a variety of </w:t>
            </w:r>
            <w:r>
              <w:t>shared experiences, small group, and independent activities.</w:t>
            </w:r>
          </w:p>
          <w:p w:rsidR="00992A88" w:rsidRPr="00C05908" w:rsidRDefault="00992A88" w:rsidP="00992A88">
            <w:pPr>
              <w:pStyle w:val="ListParagraph"/>
              <w:rPr>
                <w:rFonts w:cstheme="minorHAnsi"/>
              </w:rPr>
            </w:pPr>
          </w:p>
          <w:p w:rsidR="00DD4209" w:rsidRDefault="00F80840" w:rsidP="00DD4209">
            <w:pPr>
              <w:rPr>
                <w:rFonts w:cstheme="minorHAnsi"/>
              </w:rPr>
            </w:pPr>
            <w:r>
              <w:rPr>
                <w:rFonts w:cstheme="minorHAnsi"/>
              </w:rPr>
              <w:t>*</w:t>
            </w:r>
            <w:r w:rsidR="00BA31EB">
              <w:rPr>
                <w:rFonts w:cstheme="minorHAnsi"/>
              </w:rPr>
              <w:t xml:space="preserve">This module lends itself perfectly to partnering with a social studies or science unit. All district designed science, social studies and GLAD </w:t>
            </w:r>
            <w:proofErr w:type="gramStart"/>
            <w:r w:rsidR="00BA31EB">
              <w:rPr>
                <w:rFonts w:cstheme="minorHAnsi"/>
              </w:rPr>
              <w:t>units</w:t>
            </w:r>
            <w:proofErr w:type="gramEnd"/>
            <w:r w:rsidR="00BA31EB">
              <w:rPr>
                <w:rFonts w:cstheme="minorHAnsi"/>
              </w:rPr>
              <w:t xml:space="preserve"> pair content with literacy. </w:t>
            </w:r>
            <w:r>
              <w:rPr>
                <w:rFonts w:cstheme="minorHAnsi"/>
              </w:rPr>
              <w:t>Teachers may need to</w:t>
            </w:r>
            <w:r w:rsidR="00BA31EB">
              <w:rPr>
                <w:rFonts w:cstheme="minorHAnsi"/>
              </w:rPr>
              <w:t xml:space="preserve"> enhance the units </w:t>
            </w:r>
            <w:r>
              <w:rPr>
                <w:rFonts w:cstheme="minorHAnsi"/>
              </w:rPr>
              <w:t>by adding lessons that focus on the</w:t>
            </w:r>
            <w:r w:rsidR="00BA31EB">
              <w:rPr>
                <w:rFonts w:cstheme="minorHAnsi"/>
              </w:rPr>
              <w:t xml:space="preserve"> designated standards for this module.</w:t>
            </w:r>
          </w:p>
          <w:p w:rsidR="00397E15" w:rsidRDefault="00397E15" w:rsidP="00DD4209">
            <w:pPr>
              <w:rPr>
                <w:rFonts w:cstheme="minorHAnsi"/>
              </w:rPr>
            </w:pPr>
          </w:p>
          <w:p w:rsidR="00397E15" w:rsidRDefault="00397E15" w:rsidP="00DD4209">
            <w:pPr>
              <w:rPr>
                <w:rFonts w:cstheme="minorHAnsi"/>
              </w:rPr>
            </w:pPr>
          </w:p>
          <w:p w:rsidR="00397E15" w:rsidRDefault="00397E15" w:rsidP="00DD4209">
            <w:pPr>
              <w:rPr>
                <w:rFonts w:cstheme="minorHAnsi"/>
              </w:rPr>
            </w:pPr>
          </w:p>
          <w:p w:rsidR="00397E15" w:rsidRPr="00DD4209" w:rsidRDefault="00397E15" w:rsidP="00DD4209">
            <w:pPr>
              <w:rPr>
                <w:rFonts w:cstheme="minorHAnsi"/>
              </w:rPr>
            </w:pPr>
          </w:p>
        </w:tc>
        <w:tc>
          <w:tcPr>
            <w:tcW w:w="1980" w:type="dxa"/>
            <w:tcBorders>
              <w:top w:val="single" w:sz="18" w:space="0" w:color="auto"/>
              <w:bottom w:val="single" w:sz="18" w:space="0" w:color="auto"/>
            </w:tcBorders>
          </w:tcPr>
          <w:p w:rsidR="00BA5C95" w:rsidRPr="00822C2A" w:rsidRDefault="00BA5C95" w:rsidP="00E76D09">
            <w:pPr>
              <w:rPr>
                <w:rFonts w:cstheme="minorHAnsi"/>
              </w:rPr>
            </w:pPr>
          </w:p>
        </w:tc>
      </w:tr>
      <w:tr w:rsidR="001E406B" w:rsidTr="003F5F89">
        <w:tc>
          <w:tcPr>
            <w:tcW w:w="1440" w:type="dxa"/>
            <w:tcBorders>
              <w:top w:val="single" w:sz="18" w:space="0" w:color="auto"/>
            </w:tcBorders>
          </w:tcPr>
          <w:p w:rsidR="001E406B" w:rsidRPr="009C4EC9" w:rsidRDefault="001E406B" w:rsidP="001C5E4C">
            <w:pPr>
              <w:jc w:val="center"/>
              <w:rPr>
                <w:b/>
              </w:rPr>
            </w:pPr>
            <w:r w:rsidRPr="009C4EC9">
              <w:rPr>
                <w:b/>
              </w:rPr>
              <w:lastRenderedPageBreak/>
              <w:t>Module 4</w:t>
            </w:r>
          </w:p>
          <w:p w:rsidR="001E406B" w:rsidRDefault="001E406B" w:rsidP="001C5E4C">
            <w:pPr>
              <w:jc w:val="center"/>
            </w:pPr>
            <w:r>
              <w:t>“Forming Positions”</w:t>
            </w:r>
          </w:p>
        </w:tc>
        <w:tc>
          <w:tcPr>
            <w:tcW w:w="11160" w:type="dxa"/>
            <w:tcBorders>
              <w:top w:val="single" w:sz="18" w:space="0" w:color="auto"/>
            </w:tcBorders>
          </w:tcPr>
          <w:p w:rsidR="00E770EA" w:rsidRDefault="00E770EA" w:rsidP="00E770EA">
            <w:pPr>
              <w:rPr>
                <w:rFonts w:cstheme="minorHAnsi"/>
                <w:i/>
                <w:sz w:val="18"/>
                <w:szCs w:val="24"/>
              </w:rPr>
            </w:pPr>
            <w:r w:rsidRPr="00E770EA">
              <w:rPr>
                <w:rFonts w:cstheme="minorHAnsi"/>
              </w:rPr>
              <w:t>Module 4 will most likely be started at the midway point of the school year.  Although some students may not have been able to read independently or write conventionally prior to this, second semester typically represents a major growth period in Kindergarteners’ literacy development.  It will therefore be important to continually refer to the anchor charts that hav</w:t>
            </w:r>
            <w:r>
              <w:rPr>
                <w:rFonts w:cstheme="minorHAnsi"/>
              </w:rPr>
              <w:t xml:space="preserve">e been created during Modules 1-3 </w:t>
            </w:r>
            <w:r w:rsidRPr="00E770EA">
              <w:rPr>
                <w:rFonts w:cstheme="minorHAnsi"/>
              </w:rPr>
              <w:t>as we nudge students toward increasing levels of independence and application.</w:t>
            </w:r>
            <w:r>
              <w:rPr>
                <w:rFonts w:cstheme="minorHAnsi"/>
              </w:rPr>
              <w:t xml:space="preserve"> </w:t>
            </w:r>
            <w:r w:rsidRPr="00E770EA">
              <w:rPr>
                <w:rFonts w:cstheme="minorHAnsi"/>
              </w:rPr>
              <w:t>As we continue to assess and reflect on our individual learners in respect to their foundational skills we’ll be offering rich text choices and engaging and robust whole group sessions on narrative and informational texts that our students would not otherwise be able to access independently.</w:t>
            </w:r>
            <w:r>
              <w:rPr>
                <w:rFonts w:cstheme="minorHAnsi"/>
              </w:rPr>
              <w:t xml:space="preserve">  T</w:t>
            </w:r>
            <w:r w:rsidRPr="00E770EA">
              <w:rPr>
                <w:rFonts w:cstheme="minorHAnsi"/>
              </w:rPr>
              <w:t>exts that embed opinion</w:t>
            </w:r>
            <w:r>
              <w:rPr>
                <w:rFonts w:cstheme="minorHAnsi"/>
              </w:rPr>
              <w:t>s about topics will be especially relevant in this module.</w:t>
            </w:r>
          </w:p>
          <w:p w:rsidR="00E770EA" w:rsidRPr="00E770EA" w:rsidRDefault="00E770EA" w:rsidP="001C5E4C">
            <w:pPr>
              <w:rPr>
                <w:rFonts w:cstheme="minorHAnsi"/>
                <w:b/>
              </w:rPr>
            </w:pPr>
          </w:p>
          <w:p w:rsidR="00BC61C9" w:rsidRPr="00E61104" w:rsidRDefault="00F80840" w:rsidP="001C5E4C">
            <w:pPr>
              <w:rPr>
                <w:rFonts w:cstheme="minorHAnsi"/>
                <w:b/>
              </w:rPr>
            </w:pPr>
            <w:r w:rsidRPr="00E61104">
              <w:rPr>
                <w:rFonts w:cstheme="minorHAnsi"/>
                <w:b/>
              </w:rPr>
              <w:t>The Focus of</w:t>
            </w:r>
            <w:r w:rsidR="001E406B" w:rsidRPr="00E61104">
              <w:rPr>
                <w:rFonts w:cstheme="minorHAnsi"/>
                <w:b/>
              </w:rPr>
              <w:t xml:space="preserve"> </w:t>
            </w:r>
            <w:r w:rsidRPr="00E61104">
              <w:rPr>
                <w:rFonts w:cstheme="minorHAnsi"/>
                <w:b/>
              </w:rPr>
              <w:t>M</w:t>
            </w:r>
            <w:r w:rsidR="001E406B" w:rsidRPr="00E61104">
              <w:rPr>
                <w:rFonts w:cstheme="minorHAnsi"/>
                <w:b/>
              </w:rPr>
              <w:t xml:space="preserve">odule </w:t>
            </w:r>
            <w:r w:rsidR="00BC61C9" w:rsidRPr="00E61104">
              <w:rPr>
                <w:rFonts w:cstheme="minorHAnsi"/>
                <w:b/>
              </w:rPr>
              <w:t xml:space="preserve">4 </w:t>
            </w:r>
            <w:r w:rsidR="001E406B" w:rsidRPr="00E61104">
              <w:rPr>
                <w:rFonts w:cstheme="minorHAnsi"/>
                <w:b/>
              </w:rPr>
              <w:t>is to</w:t>
            </w:r>
            <w:r w:rsidR="00BC61C9" w:rsidRPr="00E61104">
              <w:rPr>
                <w:rFonts w:cstheme="minorHAnsi"/>
                <w:b/>
              </w:rPr>
              <w:t>:</w:t>
            </w:r>
          </w:p>
          <w:p w:rsidR="00E770EA" w:rsidRDefault="00E770EA" w:rsidP="00F811D4">
            <w:pPr>
              <w:pStyle w:val="ListParagraph"/>
              <w:numPr>
                <w:ilvl w:val="0"/>
                <w:numId w:val="10"/>
              </w:numPr>
              <w:rPr>
                <w:rFonts w:cstheme="minorHAnsi"/>
              </w:rPr>
            </w:pPr>
            <w:r>
              <w:rPr>
                <w:rFonts w:cstheme="minorHAnsi"/>
              </w:rPr>
              <w:t>Strengthen student’s speaking skills to clearly and confidently express their ideas while at the same time listening and considering other’s points of view.</w:t>
            </w:r>
          </w:p>
          <w:p w:rsidR="00E770EA" w:rsidRDefault="00E770EA" w:rsidP="00E770EA">
            <w:pPr>
              <w:pStyle w:val="ListParagraph"/>
              <w:numPr>
                <w:ilvl w:val="0"/>
                <w:numId w:val="10"/>
              </w:numPr>
              <w:rPr>
                <w:rFonts w:cstheme="minorHAnsi"/>
              </w:rPr>
            </w:pPr>
            <w:r>
              <w:rPr>
                <w:rFonts w:cstheme="minorHAnsi"/>
              </w:rPr>
              <w:t>E</w:t>
            </w:r>
            <w:r w:rsidRPr="00E770EA">
              <w:rPr>
                <w:rFonts w:cstheme="minorHAnsi"/>
              </w:rPr>
              <w:t xml:space="preserve">xamine </w:t>
            </w:r>
            <w:r>
              <w:rPr>
                <w:rFonts w:cstheme="minorHAnsi"/>
              </w:rPr>
              <w:t>informational and narrative</w:t>
            </w:r>
            <w:r w:rsidRPr="00E770EA">
              <w:rPr>
                <w:rFonts w:cstheme="minorHAnsi"/>
              </w:rPr>
              <w:t xml:space="preserve"> text</w:t>
            </w:r>
            <w:r>
              <w:rPr>
                <w:rFonts w:cstheme="minorHAnsi"/>
              </w:rPr>
              <w:t>s</w:t>
            </w:r>
            <w:r w:rsidRPr="00E770EA">
              <w:rPr>
                <w:rFonts w:cstheme="minorHAnsi"/>
              </w:rPr>
              <w:t xml:space="preserve"> to determine the author’s points and their reasons</w:t>
            </w:r>
            <w:r w:rsidR="00397E15">
              <w:rPr>
                <w:rFonts w:cstheme="minorHAnsi"/>
              </w:rPr>
              <w:t>.</w:t>
            </w:r>
            <w:r w:rsidRPr="00E770EA">
              <w:rPr>
                <w:rFonts w:cstheme="minorHAnsi"/>
              </w:rPr>
              <w:t xml:space="preserve">  </w:t>
            </w:r>
          </w:p>
          <w:p w:rsidR="00C05908" w:rsidRDefault="00C05908" w:rsidP="00397E15">
            <w:pPr>
              <w:pStyle w:val="ListParagraph"/>
              <w:numPr>
                <w:ilvl w:val="0"/>
                <w:numId w:val="10"/>
              </w:numPr>
              <w:rPr>
                <w:rFonts w:cstheme="minorHAnsi"/>
              </w:rPr>
            </w:pPr>
            <w:r w:rsidRPr="00397E15">
              <w:rPr>
                <w:rFonts w:cstheme="minorHAnsi"/>
              </w:rPr>
              <w:t xml:space="preserve">Use literature and informational text </w:t>
            </w:r>
            <w:r w:rsidR="00397E15">
              <w:rPr>
                <w:rFonts w:cstheme="minorHAnsi"/>
              </w:rPr>
              <w:t xml:space="preserve">as a springboard </w:t>
            </w:r>
            <w:r w:rsidRPr="00397E15">
              <w:rPr>
                <w:rFonts w:cstheme="minorHAnsi"/>
              </w:rPr>
              <w:t xml:space="preserve">to form </w:t>
            </w:r>
            <w:r w:rsidR="00397E15">
              <w:rPr>
                <w:rFonts w:cstheme="minorHAnsi"/>
              </w:rPr>
              <w:t>their own</w:t>
            </w:r>
            <w:r w:rsidRPr="00397E15">
              <w:rPr>
                <w:rFonts w:cstheme="minorHAnsi"/>
              </w:rPr>
              <w:t xml:space="preserve"> opinion and </w:t>
            </w:r>
            <w:r w:rsidR="00EA05AC" w:rsidRPr="00397E15">
              <w:rPr>
                <w:rFonts w:cstheme="minorHAnsi"/>
              </w:rPr>
              <w:t xml:space="preserve">identify reasons that support that </w:t>
            </w:r>
            <w:r w:rsidR="00397E15">
              <w:rPr>
                <w:rFonts w:cstheme="minorHAnsi"/>
              </w:rPr>
              <w:t>position.</w:t>
            </w:r>
          </w:p>
          <w:p w:rsidR="00397E15" w:rsidRPr="00397E15" w:rsidRDefault="00397E15" w:rsidP="00397E15">
            <w:pPr>
              <w:pStyle w:val="ListParagraph"/>
              <w:numPr>
                <w:ilvl w:val="0"/>
                <w:numId w:val="10"/>
              </w:numPr>
              <w:rPr>
                <w:rFonts w:cstheme="minorHAnsi"/>
              </w:rPr>
            </w:pPr>
            <w:r w:rsidRPr="00397E15">
              <w:rPr>
                <w:rFonts w:cstheme="minorHAnsi"/>
              </w:rPr>
              <w:t xml:space="preserve">Participate in shared </w:t>
            </w:r>
            <w:r>
              <w:rPr>
                <w:rFonts w:cstheme="minorHAnsi"/>
              </w:rPr>
              <w:t>opinion</w:t>
            </w:r>
            <w:r w:rsidRPr="00397E15">
              <w:rPr>
                <w:rFonts w:cstheme="minorHAnsi"/>
              </w:rPr>
              <w:t xml:space="preserve"> writing </w:t>
            </w:r>
            <w:r>
              <w:rPr>
                <w:rFonts w:cstheme="minorHAnsi"/>
              </w:rPr>
              <w:t>possibly in the form of an authentic letter to another teacher, class, principal or community member</w:t>
            </w:r>
            <w:r w:rsidRPr="00397E15">
              <w:rPr>
                <w:rFonts w:cstheme="minorHAnsi"/>
              </w:rPr>
              <w:t>.</w:t>
            </w:r>
          </w:p>
          <w:p w:rsidR="00BC61C9" w:rsidRPr="00397E15" w:rsidRDefault="00F811D4" w:rsidP="00F811D4">
            <w:pPr>
              <w:pStyle w:val="ListParagraph"/>
              <w:numPr>
                <w:ilvl w:val="0"/>
                <w:numId w:val="10"/>
              </w:numPr>
              <w:rPr>
                <w:rFonts w:cstheme="minorHAnsi"/>
              </w:rPr>
            </w:pPr>
            <w:r w:rsidRPr="00397E15">
              <w:rPr>
                <w:rFonts w:cs="Calibri"/>
                <w:szCs w:val="32"/>
              </w:rPr>
              <w:t xml:space="preserve">Support students in </w:t>
            </w:r>
            <w:r w:rsidR="00EA05AC" w:rsidRPr="00397E15">
              <w:rPr>
                <w:rFonts w:cs="Calibri"/>
                <w:szCs w:val="32"/>
              </w:rPr>
              <w:t>writing about</w:t>
            </w:r>
            <w:r w:rsidRPr="00397E15">
              <w:rPr>
                <w:rFonts w:cs="Calibri"/>
                <w:szCs w:val="32"/>
              </w:rPr>
              <w:t xml:space="preserve"> their own opinion on a selected topic</w:t>
            </w:r>
            <w:r w:rsidR="00397E15" w:rsidRPr="00397E15">
              <w:rPr>
                <w:rFonts w:cs="Calibri"/>
                <w:szCs w:val="32"/>
              </w:rPr>
              <w:t xml:space="preserve"> </w:t>
            </w:r>
            <w:r w:rsidR="00397E15">
              <w:rPr>
                <w:rFonts w:cs="Calibri"/>
                <w:szCs w:val="32"/>
              </w:rPr>
              <w:t>and why he/she thinks that.</w:t>
            </w:r>
          </w:p>
          <w:p w:rsidR="00397E15" w:rsidRDefault="00397E15" w:rsidP="00397E15">
            <w:pPr>
              <w:pStyle w:val="ListParagraph"/>
              <w:numPr>
                <w:ilvl w:val="0"/>
                <w:numId w:val="10"/>
              </w:numPr>
              <w:rPr>
                <w:rFonts w:cstheme="minorHAnsi"/>
              </w:rPr>
            </w:pPr>
            <w:r w:rsidRPr="00397E15">
              <w:rPr>
                <w:rFonts w:cstheme="minorHAnsi"/>
              </w:rPr>
              <w:t xml:space="preserve">Use peer and teacher feedback as well as checklists to strengthen </w:t>
            </w:r>
            <w:r>
              <w:rPr>
                <w:rFonts w:cstheme="minorHAnsi"/>
              </w:rPr>
              <w:t>opinion</w:t>
            </w:r>
            <w:r w:rsidRPr="00397E15">
              <w:rPr>
                <w:rFonts w:cstheme="minorHAnsi"/>
              </w:rPr>
              <w:t xml:space="preserve"> writing.</w:t>
            </w:r>
          </w:p>
          <w:p w:rsidR="00E770EA" w:rsidRPr="00397E15" w:rsidRDefault="00397E15" w:rsidP="000E09F6">
            <w:pPr>
              <w:pStyle w:val="ListParagraph"/>
              <w:numPr>
                <w:ilvl w:val="0"/>
                <w:numId w:val="10"/>
              </w:numPr>
              <w:rPr>
                <w:rFonts w:cstheme="minorHAnsi"/>
              </w:rPr>
            </w:pPr>
            <w:r>
              <w:t>Early literacy</w:t>
            </w:r>
            <w:r w:rsidRPr="00192FDC">
              <w:t xml:space="preserve"> skills continue to build through a variety of </w:t>
            </w:r>
            <w:r>
              <w:t>shared experiences, small group, and independent activities.</w:t>
            </w:r>
          </w:p>
          <w:p w:rsidR="00397E15" w:rsidRPr="00397E15" w:rsidRDefault="00397E15" w:rsidP="00397E15">
            <w:pPr>
              <w:pStyle w:val="ListParagraph"/>
              <w:rPr>
                <w:rFonts w:cstheme="minorHAnsi"/>
              </w:rPr>
            </w:pPr>
          </w:p>
          <w:p w:rsidR="00701DD6" w:rsidRDefault="00BC61C9" w:rsidP="000E09F6">
            <w:pPr>
              <w:rPr>
                <w:rFonts w:cstheme="minorHAnsi"/>
              </w:rPr>
            </w:pPr>
            <w:r>
              <w:rPr>
                <w:rFonts w:cstheme="minorHAnsi"/>
              </w:rPr>
              <w:t>*</w:t>
            </w:r>
            <w:r w:rsidR="000E09F6">
              <w:rPr>
                <w:rFonts w:cstheme="minorHAnsi"/>
              </w:rPr>
              <w:t xml:space="preserve">Again the teacher may want to pair at least one cycle of this module with a science, social studies, or GLAD unit giving students an opportunity to use what they have learned about a topic to take a stand on an issue directly related to it.  </w:t>
            </w:r>
          </w:p>
          <w:p w:rsidR="00701DD6" w:rsidRDefault="00701DD6" w:rsidP="000E09F6">
            <w:pPr>
              <w:rPr>
                <w:rFonts w:cstheme="minorHAnsi"/>
              </w:rPr>
            </w:pPr>
          </w:p>
          <w:p w:rsidR="001E406B" w:rsidRPr="00701DD6" w:rsidRDefault="001E406B" w:rsidP="00F811D4">
            <w:pPr>
              <w:rPr>
                <w:rFonts w:cstheme="minorHAnsi"/>
              </w:rPr>
            </w:pPr>
          </w:p>
        </w:tc>
        <w:tc>
          <w:tcPr>
            <w:tcW w:w="1980" w:type="dxa"/>
            <w:tcBorders>
              <w:top w:val="single" w:sz="18" w:space="0" w:color="auto"/>
            </w:tcBorders>
          </w:tcPr>
          <w:p w:rsidR="00BA5C95" w:rsidRPr="00822C2A" w:rsidRDefault="00BA5C95" w:rsidP="001C5E4C">
            <w:pPr>
              <w:rPr>
                <w:rFonts w:cstheme="minorHAnsi"/>
              </w:rPr>
            </w:pPr>
            <w:bookmarkStart w:id="0" w:name="_GoBack"/>
            <w:bookmarkEnd w:id="0"/>
          </w:p>
        </w:tc>
      </w:tr>
    </w:tbl>
    <w:p w:rsidR="001C5E4C" w:rsidRDefault="001C5E4C" w:rsidP="001C5E4C">
      <w:pPr>
        <w:jc w:val="center"/>
      </w:pPr>
    </w:p>
    <w:p w:rsidR="003F5F89" w:rsidRDefault="003F5F89" w:rsidP="0076007E">
      <w:pPr>
        <w:jc w:val="center"/>
        <w:rPr>
          <w:b/>
          <w:sz w:val="28"/>
          <w:szCs w:val="28"/>
        </w:rPr>
      </w:pPr>
    </w:p>
    <w:p w:rsidR="003F5F89" w:rsidRDefault="003F5F89" w:rsidP="0076007E">
      <w:pPr>
        <w:jc w:val="center"/>
        <w:rPr>
          <w:b/>
          <w:sz w:val="28"/>
          <w:szCs w:val="28"/>
        </w:rPr>
      </w:pPr>
    </w:p>
    <w:p w:rsidR="003F5F89" w:rsidRDefault="003F5F89" w:rsidP="0076007E">
      <w:pPr>
        <w:jc w:val="center"/>
        <w:rPr>
          <w:b/>
          <w:sz w:val="28"/>
          <w:szCs w:val="28"/>
        </w:rPr>
      </w:pPr>
    </w:p>
    <w:p w:rsidR="003F5F89" w:rsidRDefault="003F5F89" w:rsidP="0076007E">
      <w:pPr>
        <w:jc w:val="center"/>
        <w:rPr>
          <w:b/>
          <w:sz w:val="28"/>
          <w:szCs w:val="28"/>
        </w:rPr>
      </w:pPr>
    </w:p>
    <w:p w:rsidR="00397E15" w:rsidRDefault="00397E15" w:rsidP="004B5DE6">
      <w:pPr>
        <w:pStyle w:val="NoSpacing"/>
        <w:jc w:val="center"/>
        <w:rPr>
          <w:b/>
          <w:sz w:val="32"/>
          <w:szCs w:val="32"/>
        </w:rPr>
      </w:pPr>
    </w:p>
    <w:p w:rsidR="00397E15" w:rsidRDefault="00397E15" w:rsidP="004B5DE6">
      <w:pPr>
        <w:pStyle w:val="NoSpacing"/>
        <w:jc w:val="center"/>
        <w:rPr>
          <w:b/>
          <w:sz w:val="32"/>
          <w:szCs w:val="32"/>
        </w:rPr>
      </w:pPr>
    </w:p>
    <w:p w:rsidR="004B5DE6" w:rsidRPr="004B5DE6" w:rsidRDefault="00CC7421" w:rsidP="004B5DE6">
      <w:pPr>
        <w:pStyle w:val="NoSpacing"/>
        <w:jc w:val="center"/>
        <w:rPr>
          <w:b/>
          <w:sz w:val="32"/>
          <w:szCs w:val="32"/>
        </w:rPr>
      </w:pPr>
      <w:r>
        <w:rPr>
          <w:b/>
          <w:sz w:val="32"/>
          <w:szCs w:val="32"/>
        </w:rPr>
        <w:lastRenderedPageBreak/>
        <w:t>Kindergarten</w:t>
      </w:r>
      <w:r w:rsidR="0006559F" w:rsidRPr="004B5DE6">
        <w:rPr>
          <w:b/>
          <w:sz w:val="32"/>
          <w:szCs w:val="32"/>
        </w:rPr>
        <w:t xml:space="preserve"> Module </w:t>
      </w:r>
      <w:r w:rsidR="006E0BDF" w:rsidRPr="004B5DE6">
        <w:rPr>
          <w:b/>
          <w:sz w:val="32"/>
          <w:szCs w:val="32"/>
        </w:rPr>
        <w:t xml:space="preserve">Proposed </w:t>
      </w:r>
      <w:r w:rsidR="002608DB" w:rsidRPr="004B5DE6">
        <w:rPr>
          <w:b/>
          <w:sz w:val="32"/>
          <w:szCs w:val="32"/>
        </w:rPr>
        <w:t xml:space="preserve">Focus </w:t>
      </w:r>
      <w:r w:rsidR="0006559F" w:rsidRPr="004B5DE6">
        <w:rPr>
          <w:b/>
          <w:sz w:val="32"/>
          <w:szCs w:val="32"/>
        </w:rPr>
        <w:t>Standards Chart</w:t>
      </w:r>
    </w:p>
    <w:p w:rsidR="00386840" w:rsidRPr="004B5DE6" w:rsidRDefault="0006559F" w:rsidP="004B5DE6">
      <w:pPr>
        <w:pStyle w:val="NoSpacing"/>
      </w:pPr>
      <w:r>
        <w:t>Modules 2, 3, and 4 do not separate standards into cycle 1 and 2 as these standards are simply repeated at a more sophisticated level in the second cycle.</w:t>
      </w:r>
    </w:p>
    <w:tbl>
      <w:tblPr>
        <w:tblStyle w:val="TableGrid"/>
        <w:tblW w:w="0" w:type="auto"/>
        <w:tblLook w:val="04A0" w:firstRow="1" w:lastRow="0" w:firstColumn="1" w:lastColumn="0" w:noHBand="0" w:noVBand="1"/>
      </w:tblPr>
      <w:tblGrid>
        <w:gridCol w:w="1025"/>
        <w:gridCol w:w="7615"/>
        <w:gridCol w:w="1160"/>
        <w:gridCol w:w="1160"/>
        <w:gridCol w:w="1160"/>
        <w:gridCol w:w="1160"/>
        <w:gridCol w:w="1336"/>
      </w:tblGrid>
      <w:tr w:rsidR="00386840" w:rsidTr="00386840">
        <w:tc>
          <w:tcPr>
            <w:tcW w:w="1025" w:type="dxa"/>
            <w:vMerge w:val="restart"/>
          </w:tcPr>
          <w:p w:rsidR="00386840" w:rsidRDefault="00386840" w:rsidP="0006559F"/>
        </w:tc>
        <w:tc>
          <w:tcPr>
            <w:tcW w:w="7615" w:type="dxa"/>
            <w:vMerge w:val="restart"/>
            <w:vAlign w:val="center"/>
          </w:tcPr>
          <w:p w:rsidR="00386840" w:rsidRPr="00386840" w:rsidRDefault="00386840" w:rsidP="00386840">
            <w:pPr>
              <w:jc w:val="center"/>
              <w:rPr>
                <w:b/>
              </w:rPr>
            </w:pPr>
            <w:r w:rsidRPr="00386840">
              <w:rPr>
                <w:b/>
              </w:rPr>
              <w:t>Standard</w:t>
            </w:r>
          </w:p>
        </w:tc>
        <w:tc>
          <w:tcPr>
            <w:tcW w:w="5976" w:type="dxa"/>
            <w:gridSpan w:val="5"/>
            <w:tcBorders>
              <w:bottom w:val="single" w:sz="4" w:space="0" w:color="auto"/>
            </w:tcBorders>
          </w:tcPr>
          <w:p w:rsidR="00386840" w:rsidRPr="00386840" w:rsidRDefault="00386840" w:rsidP="0006559F">
            <w:r w:rsidRPr="00386840">
              <w:t>Once a standard is a “focus” it may be practiced or review</w:t>
            </w:r>
            <w:r>
              <w:t xml:space="preserve">ed </w:t>
            </w:r>
            <w:r w:rsidRPr="00386840">
              <w:t xml:space="preserve"> in appropriate following modules</w:t>
            </w:r>
          </w:p>
        </w:tc>
      </w:tr>
      <w:tr w:rsidR="00386840" w:rsidTr="00312704">
        <w:tc>
          <w:tcPr>
            <w:tcW w:w="1025" w:type="dxa"/>
            <w:vMerge/>
            <w:tcBorders>
              <w:bottom w:val="single" w:sz="4" w:space="0" w:color="auto"/>
            </w:tcBorders>
          </w:tcPr>
          <w:p w:rsidR="00386840" w:rsidRDefault="00386840" w:rsidP="0006559F"/>
        </w:tc>
        <w:tc>
          <w:tcPr>
            <w:tcW w:w="7615" w:type="dxa"/>
            <w:vMerge/>
            <w:tcBorders>
              <w:bottom w:val="single" w:sz="4" w:space="0" w:color="auto"/>
            </w:tcBorders>
          </w:tcPr>
          <w:p w:rsidR="00386840" w:rsidRPr="00386840" w:rsidRDefault="00386840" w:rsidP="0006559F">
            <w:pPr>
              <w:rPr>
                <w:b/>
              </w:rPr>
            </w:pPr>
          </w:p>
        </w:tc>
        <w:tc>
          <w:tcPr>
            <w:tcW w:w="1160" w:type="dxa"/>
            <w:tcBorders>
              <w:bottom w:val="single" w:sz="4" w:space="0" w:color="auto"/>
            </w:tcBorders>
          </w:tcPr>
          <w:p w:rsidR="00386840" w:rsidRPr="00386840" w:rsidRDefault="00386840" w:rsidP="0006559F">
            <w:pPr>
              <w:rPr>
                <w:b/>
              </w:rPr>
            </w:pPr>
            <w:r w:rsidRPr="00386840">
              <w:rPr>
                <w:b/>
              </w:rPr>
              <w:t>Module 1</w:t>
            </w:r>
          </w:p>
        </w:tc>
        <w:tc>
          <w:tcPr>
            <w:tcW w:w="1160" w:type="dxa"/>
            <w:tcBorders>
              <w:bottom w:val="single" w:sz="4" w:space="0" w:color="auto"/>
            </w:tcBorders>
          </w:tcPr>
          <w:p w:rsidR="00386840" w:rsidRPr="00386840" w:rsidRDefault="00386840" w:rsidP="0006559F">
            <w:pPr>
              <w:rPr>
                <w:b/>
              </w:rPr>
            </w:pPr>
            <w:r w:rsidRPr="00386840">
              <w:rPr>
                <w:b/>
              </w:rPr>
              <w:t>Module 2</w:t>
            </w:r>
          </w:p>
        </w:tc>
        <w:tc>
          <w:tcPr>
            <w:tcW w:w="1160" w:type="dxa"/>
            <w:tcBorders>
              <w:bottom w:val="single" w:sz="4" w:space="0" w:color="auto"/>
            </w:tcBorders>
          </w:tcPr>
          <w:p w:rsidR="00386840" w:rsidRPr="00386840" w:rsidRDefault="00386840" w:rsidP="0006559F">
            <w:pPr>
              <w:rPr>
                <w:b/>
              </w:rPr>
            </w:pPr>
            <w:r w:rsidRPr="00386840">
              <w:rPr>
                <w:b/>
              </w:rPr>
              <w:t>Module 3</w:t>
            </w:r>
          </w:p>
        </w:tc>
        <w:tc>
          <w:tcPr>
            <w:tcW w:w="1160" w:type="dxa"/>
            <w:tcBorders>
              <w:bottom w:val="single" w:sz="4" w:space="0" w:color="auto"/>
            </w:tcBorders>
          </w:tcPr>
          <w:p w:rsidR="00386840" w:rsidRPr="00386840" w:rsidRDefault="00386840" w:rsidP="0006559F">
            <w:pPr>
              <w:rPr>
                <w:b/>
              </w:rPr>
            </w:pPr>
            <w:r w:rsidRPr="00386840">
              <w:rPr>
                <w:b/>
              </w:rPr>
              <w:t>Module 4</w:t>
            </w:r>
          </w:p>
        </w:tc>
        <w:tc>
          <w:tcPr>
            <w:tcW w:w="1336" w:type="dxa"/>
            <w:tcBorders>
              <w:bottom w:val="single" w:sz="4" w:space="0" w:color="auto"/>
            </w:tcBorders>
          </w:tcPr>
          <w:p w:rsidR="00386840" w:rsidRPr="00386840" w:rsidRDefault="00386840" w:rsidP="0006559F">
            <w:pPr>
              <w:rPr>
                <w:b/>
              </w:rPr>
            </w:pPr>
            <w:r w:rsidRPr="00386840">
              <w:rPr>
                <w:b/>
              </w:rPr>
              <w:t>All Modules</w:t>
            </w:r>
          </w:p>
        </w:tc>
      </w:tr>
      <w:tr w:rsidR="00B240D4" w:rsidTr="00312704">
        <w:tc>
          <w:tcPr>
            <w:tcW w:w="1025" w:type="dxa"/>
            <w:vMerge w:val="restart"/>
            <w:shd w:val="pct5" w:color="auto" w:fill="auto"/>
            <w:textDirection w:val="btLr"/>
            <w:vAlign w:val="center"/>
          </w:tcPr>
          <w:p w:rsidR="0006559F" w:rsidRDefault="0006559F" w:rsidP="0006559F">
            <w:pPr>
              <w:ind w:left="113" w:right="113"/>
              <w:jc w:val="center"/>
            </w:pPr>
            <w:r>
              <w:t>Reading Literature</w:t>
            </w:r>
          </w:p>
        </w:tc>
        <w:tc>
          <w:tcPr>
            <w:tcW w:w="7615" w:type="dxa"/>
            <w:shd w:val="pct5" w:color="auto" w:fill="auto"/>
          </w:tcPr>
          <w:p w:rsidR="0006559F" w:rsidRPr="001D2187" w:rsidRDefault="00327CB8" w:rsidP="00327CB8">
            <w:pPr>
              <w:tabs>
                <w:tab w:val="left" w:pos="1440"/>
              </w:tabs>
              <w:ind w:right="450"/>
              <w:contextualSpacing/>
              <w:rPr>
                <w:rFonts w:eastAsia="Times New Roman" w:cstheme="minorHAnsi"/>
                <w:b/>
                <w:sz w:val="21"/>
                <w:szCs w:val="21"/>
                <w:highlight w:val="yellow"/>
              </w:rPr>
            </w:pPr>
            <w:r w:rsidRPr="001D2187">
              <w:rPr>
                <w:rFonts w:eastAsia="Times New Roman" w:cstheme="minorHAnsi"/>
                <w:b/>
                <w:sz w:val="21"/>
                <w:szCs w:val="21"/>
                <w:highlight w:val="yellow"/>
              </w:rPr>
              <w:t>℗K.RL.1 With prompting and support, ask and answer questions about key details in a text.</w:t>
            </w:r>
          </w:p>
        </w:tc>
        <w:tc>
          <w:tcPr>
            <w:tcW w:w="1160" w:type="dxa"/>
            <w:shd w:val="pct5" w:color="auto" w:fill="auto"/>
            <w:vAlign w:val="center"/>
          </w:tcPr>
          <w:p w:rsidR="0006559F" w:rsidRPr="008125AF" w:rsidRDefault="00327CB8" w:rsidP="00166CAB">
            <w:pPr>
              <w:jc w:val="center"/>
              <w:rPr>
                <w:rFonts w:cstheme="minorHAnsi"/>
                <w:sz w:val="21"/>
                <w:szCs w:val="21"/>
              </w:rPr>
            </w:pPr>
            <w:r w:rsidRPr="008125AF">
              <w:rPr>
                <w:rFonts w:cstheme="minorHAnsi"/>
                <w:sz w:val="21"/>
                <w:szCs w:val="21"/>
              </w:rPr>
              <w:t>X</w:t>
            </w:r>
          </w:p>
        </w:tc>
        <w:tc>
          <w:tcPr>
            <w:tcW w:w="1160" w:type="dxa"/>
            <w:shd w:val="pct5" w:color="auto" w:fill="auto"/>
          </w:tcPr>
          <w:p w:rsidR="0006559F" w:rsidRPr="008125AF" w:rsidRDefault="0006559F" w:rsidP="0006559F">
            <w:pPr>
              <w:rPr>
                <w:rFonts w:cstheme="minorHAnsi"/>
                <w:sz w:val="21"/>
                <w:szCs w:val="21"/>
              </w:rPr>
            </w:pPr>
          </w:p>
        </w:tc>
        <w:tc>
          <w:tcPr>
            <w:tcW w:w="1160" w:type="dxa"/>
            <w:shd w:val="pct5" w:color="auto" w:fill="auto"/>
          </w:tcPr>
          <w:p w:rsidR="0006559F" w:rsidRPr="008125AF" w:rsidRDefault="0006559F" w:rsidP="0006559F">
            <w:pPr>
              <w:rPr>
                <w:rFonts w:cstheme="minorHAnsi"/>
                <w:sz w:val="21"/>
                <w:szCs w:val="21"/>
              </w:rPr>
            </w:pPr>
          </w:p>
        </w:tc>
        <w:tc>
          <w:tcPr>
            <w:tcW w:w="1160" w:type="dxa"/>
            <w:shd w:val="pct5" w:color="auto" w:fill="auto"/>
          </w:tcPr>
          <w:p w:rsidR="0006559F" w:rsidRPr="008125AF" w:rsidRDefault="0006559F" w:rsidP="0006559F">
            <w:pPr>
              <w:rPr>
                <w:rFonts w:cstheme="minorHAnsi"/>
                <w:sz w:val="21"/>
                <w:szCs w:val="21"/>
              </w:rPr>
            </w:pPr>
          </w:p>
        </w:tc>
        <w:tc>
          <w:tcPr>
            <w:tcW w:w="1336" w:type="dxa"/>
            <w:shd w:val="pct5" w:color="auto" w:fill="auto"/>
          </w:tcPr>
          <w:p w:rsidR="0006559F" w:rsidRPr="008125AF" w:rsidRDefault="0006559F" w:rsidP="0006559F">
            <w:pPr>
              <w:rPr>
                <w:sz w:val="21"/>
                <w:szCs w:val="21"/>
              </w:rPr>
            </w:pPr>
          </w:p>
        </w:tc>
      </w:tr>
      <w:tr w:rsidR="00B240D4" w:rsidTr="00B7057F">
        <w:tc>
          <w:tcPr>
            <w:tcW w:w="1025" w:type="dxa"/>
            <w:vMerge/>
            <w:shd w:val="pct5" w:color="auto" w:fill="auto"/>
          </w:tcPr>
          <w:p w:rsidR="0006559F" w:rsidRDefault="0006559F" w:rsidP="0006559F"/>
        </w:tc>
        <w:tc>
          <w:tcPr>
            <w:tcW w:w="7615" w:type="dxa"/>
            <w:shd w:val="pct5" w:color="auto" w:fill="auto"/>
          </w:tcPr>
          <w:p w:rsidR="0006559F" w:rsidRPr="001D2187" w:rsidRDefault="00327CB8" w:rsidP="00327CB8">
            <w:pPr>
              <w:tabs>
                <w:tab w:val="left" w:pos="1170"/>
              </w:tabs>
              <w:autoSpaceDE w:val="0"/>
              <w:autoSpaceDN w:val="0"/>
              <w:adjustRightInd w:val="0"/>
              <w:rPr>
                <w:rFonts w:eastAsia="Times New Roman" w:cstheme="minorHAnsi"/>
                <w:b/>
                <w:sz w:val="21"/>
                <w:szCs w:val="21"/>
                <w:highlight w:val="yellow"/>
              </w:rPr>
            </w:pPr>
            <w:r w:rsidRPr="001D2187">
              <w:rPr>
                <w:rFonts w:eastAsia="Times New Roman" w:cstheme="minorHAnsi"/>
                <w:b/>
                <w:sz w:val="21"/>
                <w:szCs w:val="21"/>
                <w:highlight w:val="yellow"/>
              </w:rPr>
              <w:t>℗K.RL.2 With prompting and support, retell familiar stories, including key details</w:t>
            </w:r>
            <w:r w:rsidRPr="001D2187">
              <w:rPr>
                <w:rFonts w:eastAsia="Times New Roman" w:cstheme="minorHAnsi"/>
                <w:b/>
                <w:sz w:val="21"/>
                <w:szCs w:val="21"/>
              </w:rPr>
              <w:t>.</w:t>
            </w:r>
          </w:p>
        </w:tc>
        <w:tc>
          <w:tcPr>
            <w:tcW w:w="1160" w:type="dxa"/>
            <w:shd w:val="pct5" w:color="auto" w:fill="auto"/>
            <w:vAlign w:val="center"/>
          </w:tcPr>
          <w:p w:rsidR="0006559F" w:rsidRPr="008125AF" w:rsidRDefault="0006559F" w:rsidP="00B7057F">
            <w:pPr>
              <w:jc w:val="center"/>
              <w:rPr>
                <w:rFonts w:cstheme="minorHAnsi"/>
                <w:sz w:val="21"/>
                <w:szCs w:val="21"/>
              </w:rPr>
            </w:pPr>
          </w:p>
        </w:tc>
        <w:tc>
          <w:tcPr>
            <w:tcW w:w="1160" w:type="dxa"/>
            <w:shd w:val="pct5" w:color="auto" w:fill="auto"/>
            <w:vAlign w:val="center"/>
          </w:tcPr>
          <w:p w:rsidR="0006559F" w:rsidRPr="008125AF" w:rsidRDefault="00327CB8" w:rsidP="00D538A6">
            <w:pPr>
              <w:jc w:val="center"/>
              <w:rPr>
                <w:rFonts w:cstheme="minorHAnsi"/>
                <w:sz w:val="21"/>
                <w:szCs w:val="21"/>
              </w:rPr>
            </w:pPr>
            <w:r w:rsidRPr="008125AF">
              <w:rPr>
                <w:rFonts w:cstheme="minorHAnsi"/>
                <w:sz w:val="21"/>
                <w:szCs w:val="21"/>
              </w:rPr>
              <w:t>X</w:t>
            </w:r>
          </w:p>
        </w:tc>
        <w:tc>
          <w:tcPr>
            <w:tcW w:w="1160" w:type="dxa"/>
            <w:shd w:val="pct5" w:color="auto" w:fill="auto"/>
          </w:tcPr>
          <w:p w:rsidR="0006559F" w:rsidRPr="008125AF" w:rsidRDefault="0006559F" w:rsidP="0006559F">
            <w:pPr>
              <w:rPr>
                <w:rFonts w:cstheme="minorHAnsi"/>
                <w:sz w:val="21"/>
                <w:szCs w:val="21"/>
              </w:rPr>
            </w:pPr>
          </w:p>
        </w:tc>
        <w:tc>
          <w:tcPr>
            <w:tcW w:w="1160" w:type="dxa"/>
            <w:shd w:val="pct5" w:color="auto" w:fill="auto"/>
          </w:tcPr>
          <w:p w:rsidR="0006559F" w:rsidRPr="008125AF" w:rsidRDefault="0006559F" w:rsidP="0006559F">
            <w:pPr>
              <w:rPr>
                <w:rFonts w:cstheme="minorHAnsi"/>
                <w:sz w:val="21"/>
                <w:szCs w:val="21"/>
              </w:rPr>
            </w:pPr>
          </w:p>
        </w:tc>
        <w:tc>
          <w:tcPr>
            <w:tcW w:w="1336" w:type="dxa"/>
            <w:shd w:val="pct5" w:color="auto" w:fill="auto"/>
          </w:tcPr>
          <w:p w:rsidR="0006559F" w:rsidRPr="008125AF" w:rsidRDefault="0006559F" w:rsidP="0006559F">
            <w:pPr>
              <w:rPr>
                <w:sz w:val="21"/>
                <w:szCs w:val="21"/>
              </w:rPr>
            </w:pPr>
          </w:p>
        </w:tc>
      </w:tr>
      <w:tr w:rsidR="00B240D4" w:rsidTr="00327CB8">
        <w:trPr>
          <w:trHeight w:val="278"/>
        </w:trPr>
        <w:tc>
          <w:tcPr>
            <w:tcW w:w="1025" w:type="dxa"/>
            <w:vMerge/>
            <w:shd w:val="pct5" w:color="auto" w:fill="auto"/>
          </w:tcPr>
          <w:p w:rsidR="0006559F" w:rsidRDefault="0006559F" w:rsidP="0006559F"/>
        </w:tc>
        <w:tc>
          <w:tcPr>
            <w:tcW w:w="7615" w:type="dxa"/>
            <w:shd w:val="pct5" w:color="auto" w:fill="auto"/>
          </w:tcPr>
          <w:p w:rsidR="0006559F" w:rsidRPr="008125AF" w:rsidRDefault="00327CB8" w:rsidP="00327CB8">
            <w:pPr>
              <w:tabs>
                <w:tab w:val="left" w:pos="1440"/>
              </w:tabs>
              <w:ind w:right="450"/>
              <w:contextualSpacing/>
              <w:rPr>
                <w:rFonts w:eastAsia="Times New Roman" w:cstheme="minorHAnsi"/>
                <w:sz w:val="21"/>
                <w:szCs w:val="21"/>
              </w:rPr>
            </w:pPr>
            <w:r w:rsidRPr="008125AF">
              <w:rPr>
                <w:rFonts w:eastAsia="Times New Roman" w:cstheme="minorHAnsi"/>
                <w:sz w:val="21"/>
                <w:szCs w:val="21"/>
              </w:rPr>
              <w:t>K.RL.3 With prompting and support identify characters, settings, and major events in a story.</w:t>
            </w:r>
          </w:p>
        </w:tc>
        <w:tc>
          <w:tcPr>
            <w:tcW w:w="1160" w:type="dxa"/>
            <w:shd w:val="pct5" w:color="auto" w:fill="auto"/>
            <w:vAlign w:val="center"/>
          </w:tcPr>
          <w:p w:rsidR="0006559F" w:rsidRPr="008125AF" w:rsidRDefault="0006559F" w:rsidP="00B7057F">
            <w:pPr>
              <w:jc w:val="center"/>
              <w:rPr>
                <w:rFonts w:cstheme="minorHAnsi"/>
                <w:sz w:val="21"/>
                <w:szCs w:val="21"/>
              </w:rPr>
            </w:pPr>
          </w:p>
        </w:tc>
        <w:tc>
          <w:tcPr>
            <w:tcW w:w="1160" w:type="dxa"/>
            <w:shd w:val="pct5" w:color="auto" w:fill="auto"/>
            <w:vAlign w:val="center"/>
          </w:tcPr>
          <w:p w:rsidR="0006559F" w:rsidRPr="008125AF" w:rsidRDefault="00327CB8" w:rsidP="00D538A6">
            <w:pPr>
              <w:jc w:val="center"/>
              <w:rPr>
                <w:rFonts w:cstheme="minorHAnsi"/>
                <w:sz w:val="21"/>
                <w:szCs w:val="21"/>
              </w:rPr>
            </w:pPr>
            <w:r w:rsidRPr="008125AF">
              <w:rPr>
                <w:rFonts w:cstheme="minorHAnsi"/>
                <w:sz w:val="21"/>
                <w:szCs w:val="21"/>
              </w:rPr>
              <w:t>X</w:t>
            </w:r>
          </w:p>
        </w:tc>
        <w:tc>
          <w:tcPr>
            <w:tcW w:w="1160" w:type="dxa"/>
            <w:shd w:val="pct5" w:color="auto" w:fill="auto"/>
          </w:tcPr>
          <w:p w:rsidR="0006559F" w:rsidRPr="008125AF" w:rsidRDefault="0006559F" w:rsidP="0006559F">
            <w:pPr>
              <w:rPr>
                <w:rFonts w:cstheme="minorHAnsi"/>
                <w:sz w:val="21"/>
                <w:szCs w:val="21"/>
              </w:rPr>
            </w:pPr>
          </w:p>
        </w:tc>
        <w:tc>
          <w:tcPr>
            <w:tcW w:w="1160" w:type="dxa"/>
            <w:shd w:val="pct5" w:color="auto" w:fill="auto"/>
          </w:tcPr>
          <w:p w:rsidR="0006559F" w:rsidRPr="008125AF" w:rsidRDefault="0006559F" w:rsidP="0006559F">
            <w:pPr>
              <w:rPr>
                <w:rFonts w:cstheme="minorHAnsi"/>
                <w:sz w:val="21"/>
                <w:szCs w:val="21"/>
              </w:rPr>
            </w:pPr>
          </w:p>
        </w:tc>
        <w:tc>
          <w:tcPr>
            <w:tcW w:w="1336" w:type="dxa"/>
            <w:shd w:val="pct5" w:color="auto" w:fill="auto"/>
          </w:tcPr>
          <w:p w:rsidR="0006559F" w:rsidRPr="008125AF" w:rsidRDefault="0006559F" w:rsidP="0006559F">
            <w:pPr>
              <w:rPr>
                <w:sz w:val="21"/>
                <w:szCs w:val="21"/>
              </w:rPr>
            </w:pPr>
          </w:p>
        </w:tc>
      </w:tr>
      <w:tr w:rsidR="00B240D4" w:rsidTr="00B7057F">
        <w:tc>
          <w:tcPr>
            <w:tcW w:w="1025" w:type="dxa"/>
            <w:vMerge/>
            <w:shd w:val="pct5" w:color="auto" w:fill="auto"/>
          </w:tcPr>
          <w:p w:rsidR="0006559F" w:rsidRDefault="0006559F" w:rsidP="0006559F"/>
        </w:tc>
        <w:tc>
          <w:tcPr>
            <w:tcW w:w="7615" w:type="dxa"/>
            <w:shd w:val="pct5" w:color="auto" w:fill="auto"/>
          </w:tcPr>
          <w:p w:rsidR="0006559F" w:rsidRPr="008125AF" w:rsidRDefault="00327CB8" w:rsidP="00327CB8">
            <w:pPr>
              <w:tabs>
                <w:tab w:val="left" w:pos="1170"/>
              </w:tabs>
              <w:autoSpaceDE w:val="0"/>
              <w:autoSpaceDN w:val="0"/>
              <w:adjustRightInd w:val="0"/>
              <w:rPr>
                <w:rFonts w:eastAsia="Times New Roman" w:cstheme="minorHAnsi"/>
                <w:sz w:val="21"/>
                <w:szCs w:val="21"/>
              </w:rPr>
            </w:pPr>
            <w:r w:rsidRPr="008125AF">
              <w:rPr>
                <w:rFonts w:eastAsia="Times New Roman" w:cstheme="minorHAnsi"/>
                <w:sz w:val="21"/>
                <w:szCs w:val="21"/>
              </w:rPr>
              <w:t>K.RL.4 Ask and answer questions about unknown words in a text.</w:t>
            </w:r>
          </w:p>
        </w:tc>
        <w:tc>
          <w:tcPr>
            <w:tcW w:w="1160" w:type="dxa"/>
            <w:shd w:val="pct5" w:color="auto" w:fill="auto"/>
            <w:vAlign w:val="center"/>
          </w:tcPr>
          <w:p w:rsidR="0006559F" w:rsidRPr="008125AF" w:rsidRDefault="0006559F" w:rsidP="00166CAB">
            <w:pPr>
              <w:jc w:val="center"/>
              <w:rPr>
                <w:rFonts w:cstheme="minorHAnsi"/>
                <w:sz w:val="21"/>
                <w:szCs w:val="21"/>
              </w:rPr>
            </w:pPr>
          </w:p>
        </w:tc>
        <w:tc>
          <w:tcPr>
            <w:tcW w:w="1160" w:type="dxa"/>
            <w:shd w:val="pct5" w:color="auto" w:fill="auto"/>
            <w:vAlign w:val="center"/>
          </w:tcPr>
          <w:p w:rsidR="0006559F" w:rsidRPr="008125AF" w:rsidRDefault="00327CB8" w:rsidP="00B7057F">
            <w:pPr>
              <w:jc w:val="center"/>
              <w:rPr>
                <w:rFonts w:cstheme="minorHAnsi"/>
                <w:sz w:val="21"/>
                <w:szCs w:val="21"/>
              </w:rPr>
            </w:pPr>
            <w:r w:rsidRPr="008125AF">
              <w:rPr>
                <w:rFonts w:cstheme="minorHAnsi"/>
                <w:sz w:val="21"/>
                <w:szCs w:val="21"/>
              </w:rPr>
              <w:t>X</w:t>
            </w:r>
          </w:p>
        </w:tc>
        <w:tc>
          <w:tcPr>
            <w:tcW w:w="1160" w:type="dxa"/>
            <w:shd w:val="pct5" w:color="auto" w:fill="auto"/>
          </w:tcPr>
          <w:p w:rsidR="0006559F" w:rsidRPr="008125AF" w:rsidRDefault="0006559F" w:rsidP="0006559F">
            <w:pPr>
              <w:rPr>
                <w:rFonts w:cstheme="minorHAnsi"/>
                <w:sz w:val="21"/>
                <w:szCs w:val="21"/>
              </w:rPr>
            </w:pPr>
          </w:p>
        </w:tc>
        <w:tc>
          <w:tcPr>
            <w:tcW w:w="1160" w:type="dxa"/>
            <w:shd w:val="pct5" w:color="auto" w:fill="auto"/>
          </w:tcPr>
          <w:p w:rsidR="0006559F" w:rsidRPr="008125AF" w:rsidRDefault="0006559F" w:rsidP="0006559F">
            <w:pPr>
              <w:rPr>
                <w:rFonts w:cstheme="minorHAnsi"/>
                <w:sz w:val="21"/>
                <w:szCs w:val="21"/>
              </w:rPr>
            </w:pPr>
          </w:p>
        </w:tc>
        <w:tc>
          <w:tcPr>
            <w:tcW w:w="1336" w:type="dxa"/>
            <w:shd w:val="pct5" w:color="auto" w:fill="auto"/>
            <w:vAlign w:val="center"/>
          </w:tcPr>
          <w:p w:rsidR="0006559F" w:rsidRPr="008125AF" w:rsidRDefault="0006559F" w:rsidP="00817096">
            <w:pPr>
              <w:jc w:val="center"/>
              <w:rPr>
                <w:sz w:val="21"/>
                <w:szCs w:val="21"/>
              </w:rPr>
            </w:pPr>
          </w:p>
        </w:tc>
      </w:tr>
      <w:tr w:rsidR="00B240D4" w:rsidTr="00B7057F">
        <w:tc>
          <w:tcPr>
            <w:tcW w:w="1025" w:type="dxa"/>
            <w:vMerge/>
            <w:shd w:val="pct5" w:color="auto" w:fill="auto"/>
          </w:tcPr>
          <w:p w:rsidR="0006559F" w:rsidRDefault="0006559F" w:rsidP="0006559F"/>
        </w:tc>
        <w:tc>
          <w:tcPr>
            <w:tcW w:w="7615" w:type="dxa"/>
            <w:shd w:val="pct5" w:color="auto" w:fill="auto"/>
          </w:tcPr>
          <w:p w:rsidR="0006559F" w:rsidRPr="008125AF" w:rsidRDefault="00327CB8" w:rsidP="00327CB8">
            <w:pPr>
              <w:tabs>
                <w:tab w:val="left" w:pos="1170"/>
              </w:tabs>
              <w:autoSpaceDE w:val="0"/>
              <w:autoSpaceDN w:val="0"/>
              <w:adjustRightInd w:val="0"/>
              <w:ind w:left="1166" w:hanging="1166"/>
              <w:rPr>
                <w:rFonts w:eastAsia="Times New Roman" w:cstheme="minorHAnsi"/>
                <w:sz w:val="21"/>
                <w:szCs w:val="21"/>
              </w:rPr>
            </w:pPr>
            <w:r w:rsidRPr="008125AF">
              <w:rPr>
                <w:rFonts w:eastAsia="Times New Roman" w:cstheme="minorHAnsi"/>
                <w:sz w:val="21"/>
                <w:szCs w:val="21"/>
              </w:rPr>
              <w:t>K.RL.5 Recognize common types of texts. (e.g. storybooks, poems)</w:t>
            </w:r>
          </w:p>
        </w:tc>
        <w:tc>
          <w:tcPr>
            <w:tcW w:w="1160" w:type="dxa"/>
            <w:shd w:val="pct5" w:color="auto" w:fill="auto"/>
            <w:vAlign w:val="center"/>
          </w:tcPr>
          <w:p w:rsidR="0006559F" w:rsidRPr="008125AF" w:rsidRDefault="00327CB8" w:rsidP="00B7057F">
            <w:pPr>
              <w:jc w:val="center"/>
              <w:rPr>
                <w:rFonts w:cstheme="minorHAnsi"/>
                <w:sz w:val="21"/>
                <w:szCs w:val="21"/>
              </w:rPr>
            </w:pPr>
            <w:r w:rsidRPr="008125AF">
              <w:rPr>
                <w:rFonts w:cstheme="minorHAnsi"/>
                <w:sz w:val="21"/>
                <w:szCs w:val="21"/>
              </w:rPr>
              <w:t>X</w:t>
            </w:r>
          </w:p>
        </w:tc>
        <w:tc>
          <w:tcPr>
            <w:tcW w:w="1160" w:type="dxa"/>
            <w:shd w:val="pct5" w:color="auto" w:fill="auto"/>
            <w:vAlign w:val="center"/>
          </w:tcPr>
          <w:p w:rsidR="0006559F" w:rsidRPr="008125AF" w:rsidRDefault="0006559F" w:rsidP="00D538A6">
            <w:pPr>
              <w:jc w:val="center"/>
              <w:rPr>
                <w:rFonts w:cstheme="minorHAnsi"/>
                <w:sz w:val="21"/>
                <w:szCs w:val="21"/>
              </w:rPr>
            </w:pPr>
          </w:p>
        </w:tc>
        <w:tc>
          <w:tcPr>
            <w:tcW w:w="1160" w:type="dxa"/>
            <w:shd w:val="pct5" w:color="auto" w:fill="auto"/>
          </w:tcPr>
          <w:p w:rsidR="0006559F" w:rsidRPr="008125AF" w:rsidRDefault="0006559F" w:rsidP="0006559F">
            <w:pPr>
              <w:rPr>
                <w:rFonts w:cstheme="minorHAnsi"/>
                <w:sz w:val="21"/>
                <w:szCs w:val="21"/>
              </w:rPr>
            </w:pPr>
          </w:p>
        </w:tc>
        <w:tc>
          <w:tcPr>
            <w:tcW w:w="1160" w:type="dxa"/>
            <w:shd w:val="pct5" w:color="auto" w:fill="auto"/>
          </w:tcPr>
          <w:p w:rsidR="0006559F" w:rsidRPr="008125AF" w:rsidRDefault="0006559F" w:rsidP="0006559F">
            <w:pPr>
              <w:rPr>
                <w:rFonts w:cstheme="minorHAnsi"/>
                <w:sz w:val="21"/>
                <w:szCs w:val="21"/>
              </w:rPr>
            </w:pPr>
          </w:p>
        </w:tc>
        <w:tc>
          <w:tcPr>
            <w:tcW w:w="1336" w:type="dxa"/>
            <w:shd w:val="pct5" w:color="auto" w:fill="auto"/>
          </w:tcPr>
          <w:p w:rsidR="0006559F" w:rsidRPr="008125AF" w:rsidRDefault="0006559F" w:rsidP="0006559F">
            <w:pPr>
              <w:rPr>
                <w:sz w:val="21"/>
                <w:szCs w:val="21"/>
              </w:rPr>
            </w:pPr>
          </w:p>
        </w:tc>
      </w:tr>
      <w:tr w:rsidR="00B240D4" w:rsidTr="00327CB8">
        <w:tc>
          <w:tcPr>
            <w:tcW w:w="1025" w:type="dxa"/>
            <w:vMerge/>
            <w:shd w:val="pct5" w:color="auto" w:fill="auto"/>
          </w:tcPr>
          <w:p w:rsidR="0006559F" w:rsidRDefault="0006559F" w:rsidP="0006559F"/>
        </w:tc>
        <w:tc>
          <w:tcPr>
            <w:tcW w:w="7615" w:type="dxa"/>
            <w:shd w:val="pct5" w:color="auto" w:fill="auto"/>
          </w:tcPr>
          <w:p w:rsidR="0006559F" w:rsidRPr="008125AF" w:rsidRDefault="00327CB8" w:rsidP="00327CB8">
            <w:pPr>
              <w:tabs>
                <w:tab w:val="left" w:pos="1440"/>
              </w:tabs>
              <w:ind w:right="450"/>
              <w:contextualSpacing/>
              <w:rPr>
                <w:rFonts w:eastAsia="Times New Roman" w:cstheme="minorHAnsi"/>
                <w:sz w:val="21"/>
                <w:szCs w:val="21"/>
              </w:rPr>
            </w:pPr>
            <w:r w:rsidRPr="008125AF">
              <w:rPr>
                <w:rFonts w:eastAsia="Times New Roman" w:cstheme="minorHAnsi"/>
                <w:sz w:val="21"/>
                <w:szCs w:val="21"/>
              </w:rPr>
              <w:t>K.RL.6 With prompting and support, name the author and illustrator of a story and define the role of each in telling the story.</w:t>
            </w:r>
          </w:p>
        </w:tc>
        <w:tc>
          <w:tcPr>
            <w:tcW w:w="1160" w:type="dxa"/>
            <w:shd w:val="pct5" w:color="auto" w:fill="auto"/>
            <w:vAlign w:val="center"/>
          </w:tcPr>
          <w:p w:rsidR="0006559F" w:rsidRPr="008125AF" w:rsidRDefault="00327CB8" w:rsidP="00327CB8">
            <w:pPr>
              <w:jc w:val="center"/>
              <w:rPr>
                <w:rFonts w:cstheme="minorHAnsi"/>
                <w:sz w:val="21"/>
                <w:szCs w:val="21"/>
              </w:rPr>
            </w:pPr>
            <w:r w:rsidRPr="008125AF">
              <w:rPr>
                <w:rFonts w:cstheme="minorHAnsi"/>
                <w:sz w:val="21"/>
                <w:szCs w:val="21"/>
              </w:rPr>
              <w:t>X</w:t>
            </w:r>
          </w:p>
        </w:tc>
        <w:tc>
          <w:tcPr>
            <w:tcW w:w="1160" w:type="dxa"/>
            <w:shd w:val="pct5" w:color="auto" w:fill="auto"/>
          </w:tcPr>
          <w:p w:rsidR="0006559F" w:rsidRPr="008125AF" w:rsidRDefault="0006559F" w:rsidP="0006559F">
            <w:pPr>
              <w:rPr>
                <w:rFonts w:cstheme="minorHAnsi"/>
                <w:sz w:val="21"/>
                <w:szCs w:val="21"/>
              </w:rPr>
            </w:pPr>
          </w:p>
        </w:tc>
        <w:tc>
          <w:tcPr>
            <w:tcW w:w="1160" w:type="dxa"/>
            <w:shd w:val="pct5" w:color="auto" w:fill="auto"/>
          </w:tcPr>
          <w:p w:rsidR="0006559F" w:rsidRPr="008125AF" w:rsidRDefault="0006559F" w:rsidP="0006559F">
            <w:pPr>
              <w:rPr>
                <w:rFonts w:cstheme="minorHAnsi"/>
                <w:sz w:val="21"/>
                <w:szCs w:val="21"/>
              </w:rPr>
            </w:pPr>
          </w:p>
        </w:tc>
        <w:tc>
          <w:tcPr>
            <w:tcW w:w="1160" w:type="dxa"/>
            <w:shd w:val="pct5" w:color="auto" w:fill="auto"/>
            <w:vAlign w:val="center"/>
          </w:tcPr>
          <w:p w:rsidR="0006559F" w:rsidRPr="008125AF" w:rsidRDefault="0006559F" w:rsidP="00C33497">
            <w:pPr>
              <w:jc w:val="center"/>
              <w:rPr>
                <w:rFonts w:cstheme="minorHAnsi"/>
                <w:sz w:val="21"/>
                <w:szCs w:val="21"/>
              </w:rPr>
            </w:pPr>
          </w:p>
        </w:tc>
        <w:tc>
          <w:tcPr>
            <w:tcW w:w="1336" w:type="dxa"/>
            <w:shd w:val="pct5" w:color="auto" w:fill="auto"/>
          </w:tcPr>
          <w:p w:rsidR="0006559F" w:rsidRPr="008125AF" w:rsidRDefault="0006559F" w:rsidP="0006559F">
            <w:pPr>
              <w:rPr>
                <w:sz w:val="21"/>
                <w:szCs w:val="21"/>
              </w:rPr>
            </w:pPr>
          </w:p>
        </w:tc>
      </w:tr>
      <w:tr w:rsidR="00B240D4" w:rsidTr="00456A85">
        <w:tc>
          <w:tcPr>
            <w:tcW w:w="1025" w:type="dxa"/>
            <w:vMerge/>
            <w:shd w:val="pct5" w:color="auto" w:fill="auto"/>
          </w:tcPr>
          <w:p w:rsidR="0006559F" w:rsidRDefault="0006559F" w:rsidP="0006559F"/>
        </w:tc>
        <w:tc>
          <w:tcPr>
            <w:tcW w:w="7615" w:type="dxa"/>
            <w:shd w:val="pct5" w:color="auto" w:fill="auto"/>
          </w:tcPr>
          <w:p w:rsidR="0006559F" w:rsidRPr="008125AF" w:rsidRDefault="00327CB8" w:rsidP="00327CB8">
            <w:pPr>
              <w:tabs>
                <w:tab w:val="left" w:pos="1440"/>
              </w:tabs>
              <w:ind w:right="450"/>
              <w:contextualSpacing/>
              <w:rPr>
                <w:rFonts w:eastAsia="Times New Roman" w:cstheme="minorHAnsi"/>
                <w:sz w:val="21"/>
                <w:szCs w:val="21"/>
              </w:rPr>
            </w:pPr>
            <w:r w:rsidRPr="008125AF">
              <w:rPr>
                <w:rFonts w:eastAsia="Times New Roman" w:cstheme="minorHAnsi"/>
                <w:sz w:val="21"/>
                <w:szCs w:val="21"/>
              </w:rPr>
              <w:t>K.RL.7 With prompting and support, describe the relationship between illustrations and the story in which they appear.</w:t>
            </w:r>
          </w:p>
        </w:tc>
        <w:tc>
          <w:tcPr>
            <w:tcW w:w="1160" w:type="dxa"/>
            <w:shd w:val="pct5" w:color="auto" w:fill="auto"/>
            <w:vAlign w:val="center"/>
          </w:tcPr>
          <w:p w:rsidR="0006559F" w:rsidRPr="008125AF" w:rsidRDefault="0006559F" w:rsidP="00456A85">
            <w:pPr>
              <w:jc w:val="center"/>
              <w:rPr>
                <w:rFonts w:cstheme="minorHAnsi"/>
                <w:sz w:val="21"/>
                <w:szCs w:val="21"/>
              </w:rPr>
            </w:pPr>
          </w:p>
        </w:tc>
        <w:tc>
          <w:tcPr>
            <w:tcW w:w="1160" w:type="dxa"/>
            <w:shd w:val="pct5" w:color="auto" w:fill="auto"/>
            <w:vAlign w:val="center"/>
          </w:tcPr>
          <w:p w:rsidR="0006559F" w:rsidRPr="008125AF" w:rsidRDefault="00327CB8" w:rsidP="00D538A6">
            <w:pPr>
              <w:jc w:val="center"/>
              <w:rPr>
                <w:rFonts w:cstheme="minorHAnsi"/>
                <w:sz w:val="21"/>
                <w:szCs w:val="21"/>
              </w:rPr>
            </w:pPr>
            <w:r w:rsidRPr="008125AF">
              <w:rPr>
                <w:rFonts w:cstheme="minorHAnsi"/>
                <w:sz w:val="21"/>
                <w:szCs w:val="21"/>
              </w:rPr>
              <w:t>X</w:t>
            </w:r>
          </w:p>
        </w:tc>
        <w:tc>
          <w:tcPr>
            <w:tcW w:w="1160" w:type="dxa"/>
            <w:shd w:val="pct5" w:color="auto" w:fill="auto"/>
          </w:tcPr>
          <w:p w:rsidR="0006559F" w:rsidRPr="008125AF" w:rsidRDefault="0006559F" w:rsidP="0006559F">
            <w:pPr>
              <w:rPr>
                <w:rFonts w:cstheme="minorHAnsi"/>
                <w:sz w:val="21"/>
                <w:szCs w:val="21"/>
              </w:rPr>
            </w:pPr>
          </w:p>
        </w:tc>
        <w:tc>
          <w:tcPr>
            <w:tcW w:w="1160" w:type="dxa"/>
            <w:shd w:val="pct5" w:color="auto" w:fill="auto"/>
          </w:tcPr>
          <w:p w:rsidR="0006559F" w:rsidRPr="008125AF" w:rsidRDefault="0006559F" w:rsidP="0006559F">
            <w:pPr>
              <w:rPr>
                <w:rFonts w:cstheme="minorHAnsi"/>
                <w:sz w:val="21"/>
                <w:szCs w:val="21"/>
              </w:rPr>
            </w:pPr>
          </w:p>
        </w:tc>
        <w:tc>
          <w:tcPr>
            <w:tcW w:w="1336" w:type="dxa"/>
            <w:shd w:val="pct5" w:color="auto" w:fill="auto"/>
          </w:tcPr>
          <w:p w:rsidR="0006559F" w:rsidRPr="008125AF" w:rsidRDefault="0006559F" w:rsidP="0006559F">
            <w:pPr>
              <w:rPr>
                <w:sz w:val="21"/>
                <w:szCs w:val="21"/>
              </w:rPr>
            </w:pPr>
          </w:p>
        </w:tc>
      </w:tr>
      <w:tr w:rsidR="005F01A3" w:rsidTr="00143950">
        <w:tc>
          <w:tcPr>
            <w:tcW w:w="1025" w:type="dxa"/>
            <w:vMerge/>
            <w:shd w:val="pct5" w:color="auto" w:fill="auto"/>
          </w:tcPr>
          <w:p w:rsidR="005F01A3" w:rsidRDefault="005F01A3" w:rsidP="0006559F"/>
        </w:tc>
        <w:tc>
          <w:tcPr>
            <w:tcW w:w="7615" w:type="dxa"/>
            <w:shd w:val="pct5" w:color="auto" w:fill="auto"/>
          </w:tcPr>
          <w:p w:rsidR="005F01A3" w:rsidRPr="008125AF" w:rsidRDefault="00327CB8" w:rsidP="00B7057F">
            <w:pPr>
              <w:pStyle w:val="ListParagraph"/>
              <w:ind w:left="0"/>
              <w:rPr>
                <w:rFonts w:cstheme="minorHAnsi"/>
                <w:sz w:val="21"/>
                <w:szCs w:val="21"/>
              </w:rPr>
            </w:pPr>
            <w:r w:rsidRPr="008125AF">
              <w:rPr>
                <w:rFonts w:cstheme="minorHAnsi"/>
                <w:sz w:val="21"/>
                <w:szCs w:val="21"/>
              </w:rPr>
              <w:t>K.RL.8  N/A in literature</w:t>
            </w:r>
          </w:p>
        </w:tc>
        <w:tc>
          <w:tcPr>
            <w:tcW w:w="5976" w:type="dxa"/>
            <w:gridSpan w:val="5"/>
            <w:shd w:val="pct5" w:color="auto" w:fill="auto"/>
          </w:tcPr>
          <w:p w:rsidR="005F01A3" w:rsidRPr="008125AF" w:rsidRDefault="005F01A3" w:rsidP="0006559F">
            <w:pPr>
              <w:rPr>
                <w:rFonts w:cstheme="minorHAnsi"/>
                <w:sz w:val="21"/>
                <w:szCs w:val="21"/>
              </w:rPr>
            </w:pPr>
          </w:p>
        </w:tc>
      </w:tr>
      <w:tr w:rsidR="00B240D4" w:rsidTr="00817096">
        <w:tc>
          <w:tcPr>
            <w:tcW w:w="1025" w:type="dxa"/>
            <w:vMerge/>
            <w:shd w:val="pct5" w:color="auto" w:fill="auto"/>
          </w:tcPr>
          <w:p w:rsidR="0006559F" w:rsidRDefault="0006559F" w:rsidP="0006559F"/>
        </w:tc>
        <w:tc>
          <w:tcPr>
            <w:tcW w:w="7615" w:type="dxa"/>
            <w:tcBorders>
              <w:bottom w:val="single" w:sz="4" w:space="0" w:color="auto"/>
            </w:tcBorders>
            <w:shd w:val="pct5" w:color="auto" w:fill="auto"/>
          </w:tcPr>
          <w:p w:rsidR="0006559F" w:rsidRPr="001D2187" w:rsidRDefault="00327CB8" w:rsidP="00327CB8">
            <w:pPr>
              <w:tabs>
                <w:tab w:val="left" w:pos="1440"/>
              </w:tabs>
              <w:ind w:right="450"/>
              <w:contextualSpacing/>
              <w:rPr>
                <w:rFonts w:eastAsia="Times New Roman" w:cstheme="minorHAnsi"/>
                <w:b/>
                <w:sz w:val="21"/>
                <w:szCs w:val="21"/>
                <w:highlight w:val="yellow"/>
              </w:rPr>
            </w:pPr>
            <w:r w:rsidRPr="001D2187">
              <w:rPr>
                <w:rFonts w:eastAsia="Times New Roman" w:cstheme="minorHAnsi"/>
                <w:b/>
                <w:sz w:val="21"/>
                <w:szCs w:val="21"/>
                <w:highlight w:val="yellow"/>
              </w:rPr>
              <w:t>℗K.RL.9 With prompting and support, compare and contrast the adventures and experiences of characters in familiar stories.</w:t>
            </w:r>
          </w:p>
        </w:tc>
        <w:tc>
          <w:tcPr>
            <w:tcW w:w="1160" w:type="dxa"/>
            <w:tcBorders>
              <w:bottom w:val="single" w:sz="4" w:space="0" w:color="auto"/>
            </w:tcBorders>
            <w:shd w:val="pct5" w:color="auto" w:fill="auto"/>
          </w:tcPr>
          <w:p w:rsidR="0006559F" w:rsidRPr="008125AF" w:rsidRDefault="0006559F" w:rsidP="0006559F">
            <w:pPr>
              <w:rPr>
                <w:rFonts w:cstheme="minorHAnsi"/>
                <w:sz w:val="21"/>
                <w:szCs w:val="21"/>
              </w:rPr>
            </w:pPr>
          </w:p>
        </w:tc>
        <w:tc>
          <w:tcPr>
            <w:tcW w:w="1160" w:type="dxa"/>
            <w:tcBorders>
              <w:bottom w:val="single" w:sz="4" w:space="0" w:color="auto"/>
            </w:tcBorders>
            <w:shd w:val="pct5" w:color="auto" w:fill="auto"/>
            <w:vAlign w:val="center"/>
          </w:tcPr>
          <w:p w:rsidR="0006559F" w:rsidRPr="008125AF" w:rsidRDefault="00327CB8" w:rsidP="00817096">
            <w:pPr>
              <w:jc w:val="center"/>
              <w:rPr>
                <w:rFonts w:cstheme="minorHAnsi"/>
                <w:sz w:val="21"/>
                <w:szCs w:val="21"/>
              </w:rPr>
            </w:pPr>
            <w:r w:rsidRPr="008125AF">
              <w:rPr>
                <w:rFonts w:cstheme="minorHAnsi"/>
                <w:sz w:val="21"/>
                <w:szCs w:val="21"/>
              </w:rPr>
              <w:t>X</w:t>
            </w:r>
          </w:p>
        </w:tc>
        <w:tc>
          <w:tcPr>
            <w:tcW w:w="1160" w:type="dxa"/>
            <w:tcBorders>
              <w:bottom w:val="single" w:sz="4" w:space="0" w:color="auto"/>
            </w:tcBorders>
            <w:shd w:val="pct5" w:color="auto" w:fill="auto"/>
          </w:tcPr>
          <w:p w:rsidR="0006559F" w:rsidRPr="008125AF" w:rsidRDefault="0006559F" w:rsidP="0006559F">
            <w:pPr>
              <w:rPr>
                <w:rFonts w:cstheme="minorHAnsi"/>
                <w:sz w:val="21"/>
                <w:szCs w:val="21"/>
              </w:rPr>
            </w:pPr>
          </w:p>
        </w:tc>
        <w:tc>
          <w:tcPr>
            <w:tcW w:w="1160" w:type="dxa"/>
            <w:tcBorders>
              <w:bottom w:val="single" w:sz="4" w:space="0" w:color="auto"/>
            </w:tcBorders>
            <w:shd w:val="pct5" w:color="auto" w:fill="auto"/>
            <w:vAlign w:val="center"/>
          </w:tcPr>
          <w:p w:rsidR="0006559F" w:rsidRPr="008125AF" w:rsidRDefault="0006559F" w:rsidP="00C33497">
            <w:pPr>
              <w:jc w:val="center"/>
              <w:rPr>
                <w:rFonts w:cstheme="minorHAnsi"/>
                <w:sz w:val="21"/>
                <w:szCs w:val="21"/>
              </w:rPr>
            </w:pPr>
          </w:p>
        </w:tc>
        <w:tc>
          <w:tcPr>
            <w:tcW w:w="1336" w:type="dxa"/>
            <w:tcBorders>
              <w:bottom w:val="single" w:sz="4" w:space="0" w:color="auto"/>
            </w:tcBorders>
            <w:shd w:val="pct5" w:color="auto" w:fill="auto"/>
          </w:tcPr>
          <w:p w:rsidR="0006559F" w:rsidRPr="008125AF" w:rsidRDefault="0006559F" w:rsidP="0006559F">
            <w:pPr>
              <w:rPr>
                <w:sz w:val="21"/>
                <w:szCs w:val="21"/>
              </w:rPr>
            </w:pPr>
          </w:p>
        </w:tc>
      </w:tr>
      <w:tr w:rsidR="00312704" w:rsidTr="00312704">
        <w:tc>
          <w:tcPr>
            <w:tcW w:w="1025" w:type="dxa"/>
            <w:vMerge/>
            <w:tcBorders>
              <w:bottom w:val="single" w:sz="4" w:space="0" w:color="auto"/>
            </w:tcBorders>
            <w:shd w:val="pct5" w:color="auto" w:fill="auto"/>
          </w:tcPr>
          <w:p w:rsidR="00312704" w:rsidRDefault="00312704" w:rsidP="0006559F"/>
        </w:tc>
        <w:tc>
          <w:tcPr>
            <w:tcW w:w="7615" w:type="dxa"/>
            <w:tcBorders>
              <w:bottom w:val="double" w:sz="4" w:space="0" w:color="auto"/>
            </w:tcBorders>
            <w:shd w:val="pct5" w:color="auto" w:fill="auto"/>
          </w:tcPr>
          <w:p w:rsidR="00312704" w:rsidRPr="008125AF" w:rsidRDefault="00327CB8" w:rsidP="00054577">
            <w:pPr>
              <w:tabs>
                <w:tab w:val="left" w:pos="1440"/>
              </w:tabs>
              <w:ind w:right="450"/>
              <w:contextualSpacing/>
              <w:rPr>
                <w:rFonts w:cstheme="minorHAnsi"/>
                <w:sz w:val="21"/>
                <w:szCs w:val="21"/>
              </w:rPr>
            </w:pPr>
            <w:r w:rsidRPr="008125AF">
              <w:rPr>
                <w:rFonts w:eastAsia="Times New Roman" w:cstheme="minorHAnsi"/>
                <w:sz w:val="21"/>
                <w:szCs w:val="21"/>
              </w:rPr>
              <w:t xml:space="preserve">K.RL.10 Actively </w:t>
            </w:r>
            <w:proofErr w:type="gramStart"/>
            <w:r w:rsidRPr="008125AF">
              <w:rPr>
                <w:rFonts w:eastAsia="Times New Roman" w:cstheme="minorHAnsi"/>
                <w:sz w:val="21"/>
                <w:szCs w:val="21"/>
              </w:rPr>
              <w:t>engage</w:t>
            </w:r>
            <w:proofErr w:type="gramEnd"/>
            <w:r w:rsidRPr="008125AF">
              <w:rPr>
                <w:rFonts w:eastAsia="Times New Roman" w:cstheme="minorHAnsi"/>
                <w:sz w:val="21"/>
                <w:szCs w:val="21"/>
              </w:rPr>
              <w:t xml:space="preserve"> in group reading activities with purpose and understanding.</w:t>
            </w:r>
          </w:p>
        </w:tc>
        <w:tc>
          <w:tcPr>
            <w:tcW w:w="4640" w:type="dxa"/>
            <w:gridSpan w:val="4"/>
            <w:tcBorders>
              <w:bottom w:val="double" w:sz="4" w:space="0" w:color="auto"/>
            </w:tcBorders>
            <w:shd w:val="pct5" w:color="auto" w:fill="auto"/>
            <w:vAlign w:val="center"/>
          </w:tcPr>
          <w:p w:rsidR="00312704" w:rsidRPr="008125AF" w:rsidRDefault="00312704" w:rsidP="00312704">
            <w:pPr>
              <w:jc w:val="center"/>
              <w:rPr>
                <w:rFonts w:cstheme="minorHAnsi"/>
                <w:sz w:val="21"/>
                <w:szCs w:val="21"/>
              </w:rPr>
            </w:pPr>
            <w:r w:rsidRPr="008125AF">
              <w:rPr>
                <w:rFonts w:cstheme="minorHAnsi"/>
                <w:sz w:val="21"/>
                <w:szCs w:val="21"/>
              </w:rPr>
              <w:t>Striving to apply skills in a benchmark level or above</w:t>
            </w:r>
          </w:p>
        </w:tc>
        <w:tc>
          <w:tcPr>
            <w:tcW w:w="1336" w:type="dxa"/>
            <w:tcBorders>
              <w:bottom w:val="double" w:sz="4" w:space="0" w:color="auto"/>
            </w:tcBorders>
            <w:shd w:val="pct5" w:color="auto" w:fill="auto"/>
            <w:vAlign w:val="center"/>
          </w:tcPr>
          <w:p w:rsidR="00312704" w:rsidRPr="008125AF" w:rsidRDefault="00312704" w:rsidP="00C33497">
            <w:pPr>
              <w:jc w:val="center"/>
              <w:rPr>
                <w:sz w:val="21"/>
                <w:szCs w:val="21"/>
              </w:rPr>
            </w:pPr>
            <w:r w:rsidRPr="008125AF">
              <w:rPr>
                <w:sz w:val="21"/>
                <w:szCs w:val="21"/>
              </w:rPr>
              <w:t>X</w:t>
            </w:r>
          </w:p>
        </w:tc>
      </w:tr>
      <w:tr w:rsidR="0006559F" w:rsidTr="00312704">
        <w:tc>
          <w:tcPr>
            <w:tcW w:w="1025" w:type="dxa"/>
            <w:vMerge w:val="restart"/>
            <w:shd w:val="pct10" w:color="auto" w:fill="auto"/>
            <w:textDirection w:val="btLr"/>
            <w:vAlign w:val="center"/>
          </w:tcPr>
          <w:p w:rsidR="0006559F" w:rsidRDefault="0006559F" w:rsidP="0006559F">
            <w:pPr>
              <w:ind w:left="113" w:right="113"/>
              <w:jc w:val="center"/>
            </w:pPr>
            <w:r>
              <w:t>Reading Informational</w:t>
            </w:r>
          </w:p>
        </w:tc>
        <w:tc>
          <w:tcPr>
            <w:tcW w:w="7615" w:type="dxa"/>
            <w:tcBorders>
              <w:top w:val="double" w:sz="4" w:space="0" w:color="auto"/>
            </w:tcBorders>
            <w:shd w:val="pct10" w:color="auto" w:fill="auto"/>
          </w:tcPr>
          <w:p w:rsidR="0006559F" w:rsidRPr="001D2187" w:rsidRDefault="00054577" w:rsidP="00054577">
            <w:pPr>
              <w:tabs>
                <w:tab w:val="left" w:pos="1170"/>
              </w:tabs>
              <w:autoSpaceDE w:val="0"/>
              <w:autoSpaceDN w:val="0"/>
              <w:adjustRightInd w:val="0"/>
              <w:rPr>
                <w:rFonts w:eastAsia="Times New Roman" w:cstheme="minorHAnsi"/>
                <w:b/>
                <w:sz w:val="21"/>
                <w:szCs w:val="21"/>
                <w:highlight w:val="yellow"/>
              </w:rPr>
            </w:pPr>
            <w:r w:rsidRPr="001D2187">
              <w:rPr>
                <w:rFonts w:eastAsia="Times New Roman" w:cstheme="minorHAnsi"/>
                <w:b/>
                <w:sz w:val="21"/>
                <w:szCs w:val="21"/>
                <w:highlight w:val="yellow"/>
              </w:rPr>
              <w:t>℗K.RI.1With prompting and support ask and answer questions about key details in a text.</w:t>
            </w:r>
          </w:p>
        </w:tc>
        <w:tc>
          <w:tcPr>
            <w:tcW w:w="1160" w:type="dxa"/>
            <w:tcBorders>
              <w:top w:val="double" w:sz="4" w:space="0" w:color="auto"/>
            </w:tcBorders>
            <w:shd w:val="pct10" w:color="auto" w:fill="auto"/>
            <w:vAlign w:val="center"/>
          </w:tcPr>
          <w:p w:rsidR="0006559F" w:rsidRPr="008125AF" w:rsidRDefault="00054577" w:rsidP="00166CAB">
            <w:pPr>
              <w:jc w:val="center"/>
              <w:rPr>
                <w:rFonts w:cstheme="minorHAnsi"/>
                <w:sz w:val="21"/>
                <w:szCs w:val="21"/>
              </w:rPr>
            </w:pPr>
            <w:r w:rsidRPr="008125AF">
              <w:rPr>
                <w:rFonts w:cstheme="minorHAnsi"/>
                <w:sz w:val="21"/>
                <w:szCs w:val="21"/>
              </w:rPr>
              <w:t>X</w:t>
            </w:r>
          </w:p>
        </w:tc>
        <w:tc>
          <w:tcPr>
            <w:tcW w:w="1160" w:type="dxa"/>
            <w:tcBorders>
              <w:top w:val="double" w:sz="4" w:space="0" w:color="auto"/>
            </w:tcBorders>
            <w:shd w:val="pct10" w:color="auto" w:fill="auto"/>
          </w:tcPr>
          <w:p w:rsidR="0006559F" w:rsidRPr="008125AF" w:rsidRDefault="0006559F" w:rsidP="0006559F">
            <w:pPr>
              <w:rPr>
                <w:rFonts w:cstheme="minorHAnsi"/>
                <w:sz w:val="21"/>
                <w:szCs w:val="21"/>
              </w:rPr>
            </w:pPr>
          </w:p>
        </w:tc>
        <w:tc>
          <w:tcPr>
            <w:tcW w:w="1160" w:type="dxa"/>
            <w:tcBorders>
              <w:top w:val="double" w:sz="4" w:space="0" w:color="auto"/>
            </w:tcBorders>
            <w:shd w:val="pct10" w:color="auto" w:fill="auto"/>
          </w:tcPr>
          <w:p w:rsidR="0006559F" w:rsidRPr="008125AF" w:rsidRDefault="0006559F" w:rsidP="0006559F">
            <w:pPr>
              <w:rPr>
                <w:rFonts w:cstheme="minorHAnsi"/>
                <w:sz w:val="21"/>
                <w:szCs w:val="21"/>
              </w:rPr>
            </w:pPr>
          </w:p>
        </w:tc>
        <w:tc>
          <w:tcPr>
            <w:tcW w:w="1160" w:type="dxa"/>
            <w:tcBorders>
              <w:top w:val="double" w:sz="4" w:space="0" w:color="auto"/>
            </w:tcBorders>
            <w:shd w:val="pct10" w:color="auto" w:fill="auto"/>
          </w:tcPr>
          <w:p w:rsidR="0006559F" w:rsidRPr="008125AF" w:rsidRDefault="0006559F" w:rsidP="0006559F">
            <w:pPr>
              <w:rPr>
                <w:rFonts w:cstheme="minorHAnsi"/>
                <w:sz w:val="21"/>
                <w:szCs w:val="21"/>
              </w:rPr>
            </w:pPr>
          </w:p>
        </w:tc>
        <w:tc>
          <w:tcPr>
            <w:tcW w:w="1336" w:type="dxa"/>
            <w:tcBorders>
              <w:top w:val="double" w:sz="4" w:space="0" w:color="auto"/>
            </w:tcBorders>
            <w:shd w:val="pct10" w:color="auto" w:fill="auto"/>
          </w:tcPr>
          <w:p w:rsidR="0006559F" w:rsidRPr="008125AF" w:rsidRDefault="0006559F" w:rsidP="0006559F">
            <w:pPr>
              <w:rPr>
                <w:sz w:val="21"/>
                <w:szCs w:val="21"/>
              </w:rPr>
            </w:pPr>
          </w:p>
        </w:tc>
      </w:tr>
      <w:tr w:rsidR="0006559F" w:rsidTr="004B5DE6">
        <w:trPr>
          <w:trHeight w:val="314"/>
        </w:trPr>
        <w:tc>
          <w:tcPr>
            <w:tcW w:w="1025" w:type="dxa"/>
            <w:vMerge/>
            <w:shd w:val="pct10" w:color="auto" w:fill="auto"/>
          </w:tcPr>
          <w:p w:rsidR="0006559F" w:rsidRDefault="0006559F" w:rsidP="0006559F"/>
        </w:tc>
        <w:tc>
          <w:tcPr>
            <w:tcW w:w="7615" w:type="dxa"/>
            <w:shd w:val="pct10" w:color="auto" w:fill="auto"/>
          </w:tcPr>
          <w:p w:rsidR="0006559F" w:rsidRPr="001D2187" w:rsidRDefault="00054577" w:rsidP="00054577">
            <w:pPr>
              <w:tabs>
                <w:tab w:val="left" w:pos="1170"/>
              </w:tabs>
              <w:autoSpaceDE w:val="0"/>
              <w:autoSpaceDN w:val="0"/>
              <w:adjustRightInd w:val="0"/>
              <w:rPr>
                <w:rFonts w:eastAsia="Times New Roman" w:cstheme="minorHAnsi"/>
                <w:b/>
                <w:sz w:val="21"/>
                <w:szCs w:val="21"/>
              </w:rPr>
            </w:pPr>
            <w:r w:rsidRPr="001D2187">
              <w:rPr>
                <w:rFonts w:eastAsia="Times New Roman" w:cstheme="minorHAnsi"/>
                <w:b/>
                <w:sz w:val="21"/>
                <w:szCs w:val="21"/>
                <w:highlight w:val="yellow"/>
              </w:rPr>
              <w:t>℗K.RI.2 With prompting and support, identify the main topic and retell key details of a text.</w:t>
            </w:r>
          </w:p>
        </w:tc>
        <w:tc>
          <w:tcPr>
            <w:tcW w:w="1160" w:type="dxa"/>
            <w:shd w:val="pct10" w:color="auto" w:fill="auto"/>
            <w:vAlign w:val="center"/>
          </w:tcPr>
          <w:p w:rsidR="0006559F" w:rsidRPr="008125AF" w:rsidRDefault="0006559F" w:rsidP="00166CAB">
            <w:pPr>
              <w:jc w:val="center"/>
              <w:rPr>
                <w:rFonts w:cstheme="minorHAnsi"/>
                <w:sz w:val="21"/>
                <w:szCs w:val="21"/>
              </w:rPr>
            </w:pPr>
          </w:p>
        </w:tc>
        <w:tc>
          <w:tcPr>
            <w:tcW w:w="1160" w:type="dxa"/>
            <w:shd w:val="pct10" w:color="auto" w:fill="auto"/>
          </w:tcPr>
          <w:p w:rsidR="0006559F" w:rsidRPr="008125AF" w:rsidRDefault="0006559F" w:rsidP="0006559F">
            <w:pPr>
              <w:rPr>
                <w:rFonts w:cstheme="minorHAnsi"/>
                <w:sz w:val="21"/>
                <w:szCs w:val="21"/>
              </w:rPr>
            </w:pPr>
          </w:p>
        </w:tc>
        <w:tc>
          <w:tcPr>
            <w:tcW w:w="1160" w:type="dxa"/>
            <w:shd w:val="pct10" w:color="auto" w:fill="auto"/>
            <w:vAlign w:val="center"/>
          </w:tcPr>
          <w:p w:rsidR="0006559F" w:rsidRPr="008125AF" w:rsidRDefault="00054577" w:rsidP="00456A85">
            <w:pPr>
              <w:jc w:val="center"/>
              <w:rPr>
                <w:rFonts w:cstheme="minorHAnsi"/>
                <w:sz w:val="21"/>
                <w:szCs w:val="21"/>
              </w:rPr>
            </w:pPr>
            <w:r w:rsidRPr="008125AF">
              <w:rPr>
                <w:rFonts w:cstheme="minorHAnsi"/>
                <w:sz w:val="21"/>
                <w:szCs w:val="21"/>
              </w:rPr>
              <w:t>X</w:t>
            </w:r>
          </w:p>
        </w:tc>
        <w:tc>
          <w:tcPr>
            <w:tcW w:w="1160" w:type="dxa"/>
            <w:shd w:val="pct10" w:color="auto" w:fill="auto"/>
          </w:tcPr>
          <w:p w:rsidR="0006559F" w:rsidRPr="008125AF" w:rsidRDefault="0006559F" w:rsidP="0006559F">
            <w:pPr>
              <w:rPr>
                <w:rFonts w:cstheme="minorHAnsi"/>
                <w:sz w:val="21"/>
                <w:szCs w:val="21"/>
              </w:rPr>
            </w:pPr>
          </w:p>
        </w:tc>
        <w:tc>
          <w:tcPr>
            <w:tcW w:w="1336" w:type="dxa"/>
            <w:shd w:val="pct10" w:color="auto" w:fill="auto"/>
          </w:tcPr>
          <w:p w:rsidR="0006559F" w:rsidRPr="008125AF" w:rsidRDefault="0006559F" w:rsidP="0006559F">
            <w:pPr>
              <w:rPr>
                <w:sz w:val="21"/>
                <w:szCs w:val="21"/>
              </w:rPr>
            </w:pPr>
          </w:p>
        </w:tc>
      </w:tr>
      <w:tr w:rsidR="0006559F" w:rsidTr="00456A85">
        <w:trPr>
          <w:trHeight w:val="593"/>
        </w:trPr>
        <w:tc>
          <w:tcPr>
            <w:tcW w:w="1025" w:type="dxa"/>
            <w:vMerge/>
            <w:shd w:val="pct10" w:color="auto" w:fill="auto"/>
          </w:tcPr>
          <w:p w:rsidR="0006559F" w:rsidRDefault="0006559F" w:rsidP="0006559F"/>
        </w:tc>
        <w:tc>
          <w:tcPr>
            <w:tcW w:w="7615" w:type="dxa"/>
            <w:shd w:val="pct10" w:color="auto" w:fill="auto"/>
          </w:tcPr>
          <w:p w:rsidR="0006559F" w:rsidRPr="008125AF" w:rsidRDefault="00054577" w:rsidP="00054577">
            <w:pPr>
              <w:tabs>
                <w:tab w:val="left" w:pos="1440"/>
              </w:tabs>
              <w:ind w:right="450"/>
              <w:contextualSpacing/>
              <w:rPr>
                <w:rFonts w:eastAsia="Times New Roman" w:cstheme="minorHAnsi"/>
                <w:sz w:val="21"/>
                <w:szCs w:val="21"/>
              </w:rPr>
            </w:pPr>
            <w:r w:rsidRPr="008125AF">
              <w:rPr>
                <w:rFonts w:eastAsia="Times New Roman" w:cstheme="minorHAnsi"/>
                <w:sz w:val="21"/>
                <w:szCs w:val="21"/>
              </w:rPr>
              <w:t>K.RI.3With prompting and support, describe the connection between two individuals, events, ideas or pieces of information in a text.</w:t>
            </w:r>
          </w:p>
        </w:tc>
        <w:tc>
          <w:tcPr>
            <w:tcW w:w="1160" w:type="dxa"/>
            <w:shd w:val="pct10" w:color="auto" w:fill="auto"/>
            <w:vAlign w:val="center"/>
          </w:tcPr>
          <w:p w:rsidR="0006559F" w:rsidRPr="008125AF" w:rsidRDefault="0006559F" w:rsidP="00456A85">
            <w:pPr>
              <w:jc w:val="center"/>
              <w:rPr>
                <w:rFonts w:cstheme="minorHAnsi"/>
                <w:sz w:val="21"/>
                <w:szCs w:val="21"/>
              </w:rPr>
            </w:pPr>
          </w:p>
        </w:tc>
        <w:tc>
          <w:tcPr>
            <w:tcW w:w="1160" w:type="dxa"/>
            <w:shd w:val="pct10" w:color="auto" w:fill="auto"/>
          </w:tcPr>
          <w:p w:rsidR="0006559F" w:rsidRPr="008125AF" w:rsidRDefault="0006559F" w:rsidP="0006559F">
            <w:pPr>
              <w:rPr>
                <w:rFonts w:cstheme="minorHAnsi"/>
                <w:sz w:val="21"/>
                <w:szCs w:val="21"/>
              </w:rPr>
            </w:pPr>
          </w:p>
        </w:tc>
        <w:tc>
          <w:tcPr>
            <w:tcW w:w="1160" w:type="dxa"/>
            <w:shd w:val="pct10" w:color="auto" w:fill="auto"/>
            <w:vAlign w:val="center"/>
          </w:tcPr>
          <w:p w:rsidR="0006559F" w:rsidRPr="008125AF" w:rsidRDefault="00054577" w:rsidP="00D538A6">
            <w:pPr>
              <w:jc w:val="center"/>
              <w:rPr>
                <w:rFonts w:cstheme="minorHAnsi"/>
                <w:sz w:val="21"/>
                <w:szCs w:val="21"/>
              </w:rPr>
            </w:pPr>
            <w:r w:rsidRPr="008125AF">
              <w:rPr>
                <w:rFonts w:cstheme="minorHAnsi"/>
                <w:sz w:val="21"/>
                <w:szCs w:val="21"/>
              </w:rPr>
              <w:t>X</w:t>
            </w:r>
          </w:p>
        </w:tc>
        <w:tc>
          <w:tcPr>
            <w:tcW w:w="1160" w:type="dxa"/>
            <w:shd w:val="pct10" w:color="auto" w:fill="auto"/>
            <w:vAlign w:val="center"/>
          </w:tcPr>
          <w:p w:rsidR="0006559F" w:rsidRPr="008125AF" w:rsidRDefault="0006559F" w:rsidP="00456A85">
            <w:pPr>
              <w:jc w:val="center"/>
              <w:rPr>
                <w:rFonts w:cstheme="minorHAnsi"/>
                <w:sz w:val="21"/>
                <w:szCs w:val="21"/>
              </w:rPr>
            </w:pPr>
          </w:p>
        </w:tc>
        <w:tc>
          <w:tcPr>
            <w:tcW w:w="1336" w:type="dxa"/>
            <w:shd w:val="pct10" w:color="auto" w:fill="auto"/>
          </w:tcPr>
          <w:p w:rsidR="0006559F" w:rsidRPr="008125AF" w:rsidRDefault="0006559F" w:rsidP="0006559F">
            <w:pPr>
              <w:rPr>
                <w:sz w:val="21"/>
                <w:szCs w:val="21"/>
              </w:rPr>
            </w:pPr>
          </w:p>
        </w:tc>
      </w:tr>
      <w:tr w:rsidR="0006559F" w:rsidTr="00054577">
        <w:tc>
          <w:tcPr>
            <w:tcW w:w="1025" w:type="dxa"/>
            <w:vMerge/>
            <w:shd w:val="pct10" w:color="auto" w:fill="auto"/>
          </w:tcPr>
          <w:p w:rsidR="0006559F" w:rsidRDefault="0006559F" w:rsidP="0006559F"/>
        </w:tc>
        <w:tc>
          <w:tcPr>
            <w:tcW w:w="7615" w:type="dxa"/>
            <w:shd w:val="pct10" w:color="auto" w:fill="auto"/>
          </w:tcPr>
          <w:p w:rsidR="0006559F" w:rsidRPr="008125AF" w:rsidRDefault="00054577" w:rsidP="00054577">
            <w:pPr>
              <w:tabs>
                <w:tab w:val="left" w:pos="1440"/>
              </w:tabs>
              <w:ind w:right="450"/>
              <w:contextualSpacing/>
              <w:rPr>
                <w:rFonts w:eastAsia="Times New Roman" w:cstheme="minorHAnsi"/>
                <w:sz w:val="21"/>
                <w:szCs w:val="21"/>
              </w:rPr>
            </w:pPr>
            <w:r w:rsidRPr="008125AF">
              <w:rPr>
                <w:rFonts w:eastAsia="Times New Roman" w:cstheme="minorHAnsi"/>
                <w:sz w:val="21"/>
                <w:szCs w:val="21"/>
              </w:rPr>
              <w:t>K.RI.4 With prompting and support, ask and answer questions about unknown words in a text.</w:t>
            </w:r>
          </w:p>
        </w:tc>
        <w:tc>
          <w:tcPr>
            <w:tcW w:w="1160" w:type="dxa"/>
            <w:shd w:val="pct10" w:color="auto" w:fill="auto"/>
          </w:tcPr>
          <w:p w:rsidR="0006559F" w:rsidRPr="008125AF" w:rsidRDefault="0006559F" w:rsidP="0006559F">
            <w:pPr>
              <w:rPr>
                <w:rFonts w:cstheme="minorHAnsi"/>
                <w:sz w:val="21"/>
                <w:szCs w:val="21"/>
              </w:rPr>
            </w:pPr>
          </w:p>
        </w:tc>
        <w:tc>
          <w:tcPr>
            <w:tcW w:w="1160" w:type="dxa"/>
            <w:shd w:val="pct10" w:color="auto" w:fill="auto"/>
          </w:tcPr>
          <w:p w:rsidR="0006559F" w:rsidRPr="008125AF" w:rsidRDefault="0006559F" w:rsidP="0006559F">
            <w:pPr>
              <w:rPr>
                <w:rFonts w:cstheme="minorHAnsi"/>
                <w:sz w:val="21"/>
                <w:szCs w:val="21"/>
              </w:rPr>
            </w:pPr>
          </w:p>
        </w:tc>
        <w:tc>
          <w:tcPr>
            <w:tcW w:w="1160" w:type="dxa"/>
            <w:shd w:val="pct10" w:color="auto" w:fill="auto"/>
            <w:vAlign w:val="center"/>
          </w:tcPr>
          <w:p w:rsidR="0006559F" w:rsidRPr="008125AF" w:rsidRDefault="00054577" w:rsidP="00054577">
            <w:pPr>
              <w:jc w:val="center"/>
              <w:rPr>
                <w:rFonts w:cstheme="minorHAnsi"/>
                <w:sz w:val="21"/>
                <w:szCs w:val="21"/>
              </w:rPr>
            </w:pPr>
            <w:r w:rsidRPr="008125AF">
              <w:rPr>
                <w:rFonts w:cstheme="minorHAnsi"/>
                <w:sz w:val="21"/>
                <w:szCs w:val="21"/>
              </w:rPr>
              <w:t>X</w:t>
            </w:r>
          </w:p>
        </w:tc>
        <w:tc>
          <w:tcPr>
            <w:tcW w:w="1160" w:type="dxa"/>
            <w:shd w:val="pct10" w:color="auto" w:fill="auto"/>
          </w:tcPr>
          <w:p w:rsidR="0006559F" w:rsidRPr="008125AF" w:rsidRDefault="0006559F" w:rsidP="0006559F">
            <w:pPr>
              <w:rPr>
                <w:rFonts w:cstheme="minorHAnsi"/>
                <w:sz w:val="21"/>
                <w:szCs w:val="21"/>
              </w:rPr>
            </w:pPr>
          </w:p>
        </w:tc>
        <w:tc>
          <w:tcPr>
            <w:tcW w:w="1336" w:type="dxa"/>
            <w:shd w:val="pct10" w:color="auto" w:fill="auto"/>
            <w:vAlign w:val="center"/>
          </w:tcPr>
          <w:p w:rsidR="0006559F" w:rsidRPr="008125AF" w:rsidRDefault="0006559F" w:rsidP="00C33497">
            <w:pPr>
              <w:jc w:val="center"/>
              <w:rPr>
                <w:sz w:val="21"/>
                <w:szCs w:val="21"/>
              </w:rPr>
            </w:pPr>
          </w:p>
        </w:tc>
      </w:tr>
      <w:tr w:rsidR="0006559F" w:rsidTr="00456A85">
        <w:tc>
          <w:tcPr>
            <w:tcW w:w="1025" w:type="dxa"/>
            <w:vMerge/>
            <w:shd w:val="pct10" w:color="auto" w:fill="auto"/>
          </w:tcPr>
          <w:p w:rsidR="0006559F" w:rsidRDefault="0006559F" w:rsidP="0006559F"/>
        </w:tc>
        <w:tc>
          <w:tcPr>
            <w:tcW w:w="7615" w:type="dxa"/>
            <w:shd w:val="pct10" w:color="auto" w:fill="auto"/>
          </w:tcPr>
          <w:p w:rsidR="0006559F" w:rsidRPr="008125AF" w:rsidRDefault="00054577" w:rsidP="00054577">
            <w:pPr>
              <w:tabs>
                <w:tab w:val="left" w:pos="1170"/>
              </w:tabs>
              <w:autoSpaceDE w:val="0"/>
              <w:autoSpaceDN w:val="0"/>
              <w:adjustRightInd w:val="0"/>
              <w:ind w:left="1166" w:hanging="1166"/>
              <w:rPr>
                <w:rFonts w:eastAsia="Times New Roman" w:cstheme="minorHAnsi"/>
                <w:sz w:val="21"/>
                <w:szCs w:val="21"/>
              </w:rPr>
            </w:pPr>
            <w:r w:rsidRPr="008125AF">
              <w:rPr>
                <w:rFonts w:eastAsia="Times New Roman" w:cstheme="minorHAnsi"/>
                <w:sz w:val="21"/>
                <w:szCs w:val="21"/>
              </w:rPr>
              <w:t>K.RI.5 ID front/ back cover, title, pages of a book.</w:t>
            </w:r>
          </w:p>
        </w:tc>
        <w:tc>
          <w:tcPr>
            <w:tcW w:w="1160" w:type="dxa"/>
            <w:shd w:val="pct10" w:color="auto" w:fill="auto"/>
            <w:vAlign w:val="center"/>
          </w:tcPr>
          <w:p w:rsidR="0006559F" w:rsidRPr="008125AF" w:rsidRDefault="00054577" w:rsidP="00456A85">
            <w:pPr>
              <w:jc w:val="center"/>
              <w:rPr>
                <w:rFonts w:cstheme="minorHAnsi"/>
                <w:sz w:val="21"/>
                <w:szCs w:val="21"/>
              </w:rPr>
            </w:pPr>
            <w:r w:rsidRPr="008125AF">
              <w:rPr>
                <w:rFonts w:cstheme="minorHAnsi"/>
                <w:sz w:val="21"/>
                <w:szCs w:val="21"/>
              </w:rPr>
              <w:t>X</w:t>
            </w:r>
          </w:p>
        </w:tc>
        <w:tc>
          <w:tcPr>
            <w:tcW w:w="1160" w:type="dxa"/>
            <w:shd w:val="pct10" w:color="auto" w:fill="auto"/>
          </w:tcPr>
          <w:p w:rsidR="0006559F" w:rsidRPr="008125AF" w:rsidRDefault="0006559F" w:rsidP="0006559F">
            <w:pPr>
              <w:rPr>
                <w:rFonts w:cstheme="minorHAnsi"/>
                <w:sz w:val="21"/>
                <w:szCs w:val="21"/>
              </w:rPr>
            </w:pPr>
          </w:p>
        </w:tc>
        <w:tc>
          <w:tcPr>
            <w:tcW w:w="1160" w:type="dxa"/>
            <w:shd w:val="pct10" w:color="auto" w:fill="auto"/>
            <w:vAlign w:val="center"/>
          </w:tcPr>
          <w:p w:rsidR="0006559F" w:rsidRPr="008125AF" w:rsidRDefault="0006559F" w:rsidP="00D538A6">
            <w:pPr>
              <w:jc w:val="center"/>
              <w:rPr>
                <w:rFonts w:cstheme="minorHAnsi"/>
                <w:sz w:val="21"/>
                <w:szCs w:val="21"/>
              </w:rPr>
            </w:pPr>
          </w:p>
        </w:tc>
        <w:tc>
          <w:tcPr>
            <w:tcW w:w="1160" w:type="dxa"/>
            <w:shd w:val="pct10" w:color="auto" w:fill="auto"/>
          </w:tcPr>
          <w:p w:rsidR="0006559F" w:rsidRPr="008125AF" w:rsidRDefault="0006559F" w:rsidP="0006559F">
            <w:pPr>
              <w:rPr>
                <w:rFonts w:cstheme="minorHAnsi"/>
                <w:sz w:val="21"/>
                <w:szCs w:val="21"/>
              </w:rPr>
            </w:pPr>
          </w:p>
        </w:tc>
        <w:tc>
          <w:tcPr>
            <w:tcW w:w="1336" w:type="dxa"/>
            <w:shd w:val="pct10" w:color="auto" w:fill="auto"/>
          </w:tcPr>
          <w:p w:rsidR="0006559F" w:rsidRPr="008125AF" w:rsidRDefault="0006559F" w:rsidP="0006559F">
            <w:pPr>
              <w:rPr>
                <w:sz w:val="21"/>
                <w:szCs w:val="21"/>
              </w:rPr>
            </w:pPr>
          </w:p>
        </w:tc>
      </w:tr>
      <w:tr w:rsidR="0006559F" w:rsidTr="00456A85">
        <w:tc>
          <w:tcPr>
            <w:tcW w:w="1025" w:type="dxa"/>
            <w:vMerge/>
            <w:shd w:val="pct10" w:color="auto" w:fill="auto"/>
          </w:tcPr>
          <w:p w:rsidR="0006559F" w:rsidRDefault="0006559F" w:rsidP="0006559F"/>
        </w:tc>
        <w:tc>
          <w:tcPr>
            <w:tcW w:w="7615" w:type="dxa"/>
            <w:shd w:val="pct10" w:color="auto" w:fill="auto"/>
          </w:tcPr>
          <w:p w:rsidR="0006559F" w:rsidRPr="008125AF" w:rsidRDefault="00054577" w:rsidP="00054577">
            <w:pPr>
              <w:tabs>
                <w:tab w:val="left" w:pos="1170"/>
              </w:tabs>
              <w:autoSpaceDE w:val="0"/>
              <w:autoSpaceDN w:val="0"/>
              <w:adjustRightInd w:val="0"/>
              <w:ind w:left="1166" w:hanging="1166"/>
              <w:rPr>
                <w:rFonts w:eastAsia="Times New Roman" w:cstheme="minorHAnsi"/>
                <w:sz w:val="21"/>
                <w:szCs w:val="21"/>
              </w:rPr>
            </w:pPr>
            <w:r w:rsidRPr="008125AF">
              <w:rPr>
                <w:rFonts w:eastAsia="Times New Roman" w:cstheme="minorHAnsi"/>
                <w:sz w:val="21"/>
                <w:szCs w:val="21"/>
              </w:rPr>
              <w:t>K.RI.6 Name the author and illustrator of a text; define the role of each.</w:t>
            </w:r>
          </w:p>
        </w:tc>
        <w:tc>
          <w:tcPr>
            <w:tcW w:w="1160" w:type="dxa"/>
            <w:shd w:val="pct10" w:color="auto" w:fill="auto"/>
            <w:vAlign w:val="center"/>
          </w:tcPr>
          <w:p w:rsidR="0006559F" w:rsidRPr="008125AF" w:rsidRDefault="00054577" w:rsidP="00456A85">
            <w:pPr>
              <w:jc w:val="center"/>
              <w:rPr>
                <w:rFonts w:cstheme="minorHAnsi"/>
                <w:sz w:val="21"/>
                <w:szCs w:val="21"/>
              </w:rPr>
            </w:pPr>
            <w:r w:rsidRPr="008125AF">
              <w:rPr>
                <w:rFonts w:cstheme="minorHAnsi"/>
                <w:sz w:val="21"/>
                <w:szCs w:val="21"/>
              </w:rPr>
              <w:t>X</w:t>
            </w:r>
          </w:p>
        </w:tc>
        <w:tc>
          <w:tcPr>
            <w:tcW w:w="1160" w:type="dxa"/>
            <w:shd w:val="pct10" w:color="auto" w:fill="auto"/>
          </w:tcPr>
          <w:p w:rsidR="0006559F" w:rsidRPr="008125AF" w:rsidRDefault="0006559F" w:rsidP="0006559F">
            <w:pPr>
              <w:rPr>
                <w:rFonts w:cstheme="minorHAnsi"/>
                <w:sz w:val="21"/>
                <w:szCs w:val="21"/>
              </w:rPr>
            </w:pPr>
          </w:p>
        </w:tc>
        <w:tc>
          <w:tcPr>
            <w:tcW w:w="1160" w:type="dxa"/>
            <w:shd w:val="pct10" w:color="auto" w:fill="auto"/>
            <w:vAlign w:val="center"/>
          </w:tcPr>
          <w:p w:rsidR="0006559F" w:rsidRPr="008125AF" w:rsidRDefault="0006559F" w:rsidP="006E0BDF">
            <w:pPr>
              <w:jc w:val="center"/>
              <w:rPr>
                <w:rFonts w:cstheme="minorHAnsi"/>
                <w:sz w:val="21"/>
                <w:szCs w:val="21"/>
              </w:rPr>
            </w:pPr>
          </w:p>
        </w:tc>
        <w:tc>
          <w:tcPr>
            <w:tcW w:w="1160" w:type="dxa"/>
            <w:shd w:val="pct10" w:color="auto" w:fill="auto"/>
            <w:vAlign w:val="center"/>
          </w:tcPr>
          <w:p w:rsidR="0006559F" w:rsidRPr="008125AF" w:rsidRDefault="0006559F" w:rsidP="00C33497">
            <w:pPr>
              <w:jc w:val="center"/>
              <w:rPr>
                <w:rFonts w:cstheme="minorHAnsi"/>
                <w:sz w:val="21"/>
                <w:szCs w:val="21"/>
              </w:rPr>
            </w:pPr>
          </w:p>
        </w:tc>
        <w:tc>
          <w:tcPr>
            <w:tcW w:w="1336" w:type="dxa"/>
            <w:shd w:val="pct10" w:color="auto" w:fill="auto"/>
            <w:vAlign w:val="center"/>
          </w:tcPr>
          <w:p w:rsidR="0006559F" w:rsidRPr="008125AF" w:rsidRDefault="0006559F" w:rsidP="006E0BDF">
            <w:pPr>
              <w:jc w:val="center"/>
              <w:rPr>
                <w:sz w:val="21"/>
                <w:szCs w:val="21"/>
              </w:rPr>
            </w:pPr>
          </w:p>
        </w:tc>
      </w:tr>
      <w:tr w:rsidR="0006559F" w:rsidTr="002608DB">
        <w:tc>
          <w:tcPr>
            <w:tcW w:w="1025" w:type="dxa"/>
            <w:vMerge/>
            <w:shd w:val="pct10" w:color="auto" w:fill="auto"/>
          </w:tcPr>
          <w:p w:rsidR="0006559F" w:rsidRDefault="0006559F" w:rsidP="0006559F"/>
        </w:tc>
        <w:tc>
          <w:tcPr>
            <w:tcW w:w="7615" w:type="dxa"/>
            <w:shd w:val="pct10" w:color="auto" w:fill="auto"/>
          </w:tcPr>
          <w:p w:rsidR="0006559F" w:rsidRPr="008125AF" w:rsidRDefault="00054577" w:rsidP="00054577">
            <w:pPr>
              <w:tabs>
                <w:tab w:val="left" w:pos="1440"/>
              </w:tabs>
              <w:ind w:right="450"/>
              <w:contextualSpacing/>
              <w:rPr>
                <w:rFonts w:eastAsia="Times New Roman" w:cstheme="minorHAnsi"/>
                <w:sz w:val="21"/>
                <w:szCs w:val="21"/>
              </w:rPr>
            </w:pPr>
            <w:r w:rsidRPr="008125AF">
              <w:rPr>
                <w:rFonts w:eastAsia="Times New Roman" w:cstheme="minorHAnsi"/>
                <w:sz w:val="21"/>
                <w:szCs w:val="21"/>
              </w:rPr>
              <w:t>K.RI.7 With prompting and support, describe the relationship between illustrations and the text they support (e.g. person, place, thing, or idea in the text an illustration depicts).</w:t>
            </w:r>
          </w:p>
        </w:tc>
        <w:tc>
          <w:tcPr>
            <w:tcW w:w="1160" w:type="dxa"/>
            <w:shd w:val="pct10" w:color="auto" w:fill="auto"/>
            <w:vAlign w:val="center"/>
          </w:tcPr>
          <w:p w:rsidR="0006559F" w:rsidRPr="008125AF" w:rsidRDefault="0006559F" w:rsidP="00166CAB">
            <w:pPr>
              <w:jc w:val="center"/>
              <w:rPr>
                <w:rFonts w:cstheme="minorHAnsi"/>
                <w:sz w:val="21"/>
                <w:szCs w:val="21"/>
              </w:rPr>
            </w:pPr>
          </w:p>
        </w:tc>
        <w:tc>
          <w:tcPr>
            <w:tcW w:w="1160" w:type="dxa"/>
            <w:shd w:val="pct10" w:color="auto" w:fill="auto"/>
          </w:tcPr>
          <w:p w:rsidR="0006559F" w:rsidRPr="008125AF" w:rsidRDefault="0006559F" w:rsidP="0006559F">
            <w:pPr>
              <w:rPr>
                <w:rFonts w:cstheme="minorHAnsi"/>
                <w:sz w:val="21"/>
                <w:szCs w:val="21"/>
              </w:rPr>
            </w:pPr>
          </w:p>
        </w:tc>
        <w:tc>
          <w:tcPr>
            <w:tcW w:w="1160" w:type="dxa"/>
            <w:shd w:val="pct10" w:color="auto" w:fill="auto"/>
            <w:vAlign w:val="center"/>
          </w:tcPr>
          <w:p w:rsidR="0006559F" w:rsidRPr="008125AF" w:rsidRDefault="00054577" w:rsidP="002608DB">
            <w:pPr>
              <w:jc w:val="center"/>
              <w:rPr>
                <w:rFonts w:cstheme="minorHAnsi"/>
                <w:sz w:val="21"/>
                <w:szCs w:val="21"/>
              </w:rPr>
            </w:pPr>
            <w:r w:rsidRPr="008125AF">
              <w:rPr>
                <w:rFonts w:cstheme="minorHAnsi"/>
                <w:sz w:val="21"/>
                <w:szCs w:val="21"/>
              </w:rPr>
              <w:t>X</w:t>
            </w:r>
          </w:p>
        </w:tc>
        <w:tc>
          <w:tcPr>
            <w:tcW w:w="1160" w:type="dxa"/>
            <w:shd w:val="pct10" w:color="auto" w:fill="auto"/>
          </w:tcPr>
          <w:p w:rsidR="0006559F" w:rsidRPr="008125AF" w:rsidRDefault="0006559F" w:rsidP="0006559F">
            <w:pPr>
              <w:rPr>
                <w:rFonts w:cstheme="minorHAnsi"/>
                <w:sz w:val="21"/>
                <w:szCs w:val="21"/>
              </w:rPr>
            </w:pPr>
          </w:p>
        </w:tc>
        <w:tc>
          <w:tcPr>
            <w:tcW w:w="1336" w:type="dxa"/>
            <w:shd w:val="pct10" w:color="auto" w:fill="auto"/>
          </w:tcPr>
          <w:p w:rsidR="0006559F" w:rsidRPr="008125AF" w:rsidRDefault="0006559F" w:rsidP="0006559F">
            <w:pPr>
              <w:rPr>
                <w:sz w:val="21"/>
                <w:szCs w:val="21"/>
              </w:rPr>
            </w:pPr>
          </w:p>
        </w:tc>
      </w:tr>
      <w:tr w:rsidR="0006559F" w:rsidTr="002608DB">
        <w:tc>
          <w:tcPr>
            <w:tcW w:w="1025" w:type="dxa"/>
            <w:vMerge/>
            <w:shd w:val="pct10" w:color="auto" w:fill="auto"/>
          </w:tcPr>
          <w:p w:rsidR="0006559F" w:rsidRDefault="0006559F" w:rsidP="0006559F"/>
        </w:tc>
        <w:tc>
          <w:tcPr>
            <w:tcW w:w="7615" w:type="dxa"/>
            <w:shd w:val="pct10" w:color="auto" w:fill="auto"/>
          </w:tcPr>
          <w:p w:rsidR="0006559F" w:rsidRPr="008125AF" w:rsidRDefault="00054577" w:rsidP="00054577">
            <w:pPr>
              <w:tabs>
                <w:tab w:val="left" w:pos="1440"/>
              </w:tabs>
              <w:ind w:right="450"/>
              <w:contextualSpacing/>
              <w:rPr>
                <w:rFonts w:eastAsia="Times New Roman" w:cstheme="minorHAnsi"/>
                <w:sz w:val="21"/>
                <w:szCs w:val="21"/>
              </w:rPr>
            </w:pPr>
            <w:r w:rsidRPr="008125AF">
              <w:rPr>
                <w:rFonts w:eastAsia="Times New Roman" w:cstheme="minorHAnsi"/>
                <w:sz w:val="21"/>
                <w:szCs w:val="21"/>
              </w:rPr>
              <w:t>K.RI.8 prompting and support identify the reasons an author gives to support points in a text.</w:t>
            </w:r>
          </w:p>
        </w:tc>
        <w:tc>
          <w:tcPr>
            <w:tcW w:w="1160" w:type="dxa"/>
            <w:shd w:val="pct10" w:color="auto" w:fill="auto"/>
            <w:vAlign w:val="center"/>
          </w:tcPr>
          <w:p w:rsidR="0006559F" w:rsidRPr="008125AF" w:rsidRDefault="0006559F" w:rsidP="00166CAB">
            <w:pPr>
              <w:jc w:val="center"/>
              <w:rPr>
                <w:rFonts w:cstheme="minorHAnsi"/>
                <w:sz w:val="21"/>
                <w:szCs w:val="21"/>
              </w:rPr>
            </w:pPr>
          </w:p>
        </w:tc>
        <w:tc>
          <w:tcPr>
            <w:tcW w:w="1160" w:type="dxa"/>
            <w:shd w:val="pct10" w:color="auto" w:fill="auto"/>
          </w:tcPr>
          <w:p w:rsidR="0006559F" w:rsidRPr="008125AF" w:rsidRDefault="0006559F" w:rsidP="0006559F">
            <w:pPr>
              <w:rPr>
                <w:rFonts w:cstheme="minorHAnsi"/>
                <w:sz w:val="21"/>
                <w:szCs w:val="21"/>
              </w:rPr>
            </w:pPr>
          </w:p>
        </w:tc>
        <w:tc>
          <w:tcPr>
            <w:tcW w:w="1160" w:type="dxa"/>
            <w:shd w:val="pct10" w:color="auto" w:fill="auto"/>
          </w:tcPr>
          <w:p w:rsidR="0006559F" w:rsidRPr="008125AF" w:rsidRDefault="0006559F" w:rsidP="0006559F">
            <w:pPr>
              <w:rPr>
                <w:rFonts w:cstheme="minorHAnsi"/>
                <w:sz w:val="21"/>
                <w:szCs w:val="21"/>
              </w:rPr>
            </w:pPr>
          </w:p>
        </w:tc>
        <w:tc>
          <w:tcPr>
            <w:tcW w:w="1160" w:type="dxa"/>
            <w:shd w:val="pct10" w:color="auto" w:fill="auto"/>
            <w:vAlign w:val="center"/>
          </w:tcPr>
          <w:p w:rsidR="0006559F" w:rsidRPr="008125AF" w:rsidRDefault="00054577" w:rsidP="002608DB">
            <w:pPr>
              <w:jc w:val="center"/>
              <w:rPr>
                <w:rFonts w:cstheme="minorHAnsi"/>
                <w:sz w:val="21"/>
                <w:szCs w:val="21"/>
              </w:rPr>
            </w:pPr>
            <w:r w:rsidRPr="008125AF">
              <w:rPr>
                <w:rFonts w:cstheme="minorHAnsi"/>
                <w:sz w:val="21"/>
                <w:szCs w:val="21"/>
              </w:rPr>
              <w:t>X</w:t>
            </w:r>
          </w:p>
        </w:tc>
        <w:tc>
          <w:tcPr>
            <w:tcW w:w="1336" w:type="dxa"/>
            <w:shd w:val="pct10" w:color="auto" w:fill="auto"/>
          </w:tcPr>
          <w:p w:rsidR="0006559F" w:rsidRPr="008125AF" w:rsidRDefault="0006559F" w:rsidP="0006559F">
            <w:pPr>
              <w:rPr>
                <w:sz w:val="21"/>
                <w:szCs w:val="21"/>
              </w:rPr>
            </w:pPr>
          </w:p>
        </w:tc>
      </w:tr>
      <w:tr w:rsidR="0006559F" w:rsidTr="004328DC">
        <w:tc>
          <w:tcPr>
            <w:tcW w:w="1025" w:type="dxa"/>
            <w:vMerge/>
            <w:shd w:val="pct10" w:color="auto" w:fill="auto"/>
          </w:tcPr>
          <w:p w:rsidR="0006559F" w:rsidRDefault="0006559F" w:rsidP="0006559F"/>
        </w:tc>
        <w:tc>
          <w:tcPr>
            <w:tcW w:w="7615" w:type="dxa"/>
            <w:tcBorders>
              <w:bottom w:val="single" w:sz="4" w:space="0" w:color="auto"/>
            </w:tcBorders>
            <w:shd w:val="pct10" w:color="auto" w:fill="auto"/>
          </w:tcPr>
          <w:p w:rsidR="0006559F" w:rsidRPr="001D2187" w:rsidRDefault="008125AF" w:rsidP="008125AF">
            <w:pPr>
              <w:tabs>
                <w:tab w:val="left" w:pos="1170"/>
              </w:tabs>
              <w:autoSpaceDE w:val="0"/>
              <w:autoSpaceDN w:val="0"/>
              <w:adjustRightInd w:val="0"/>
              <w:rPr>
                <w:rFonts w:eastAsia="Times New Roman" w:cstheme="minorHAnsi"/>
                <w:b/>
                <w:sz w:val="21"/>
                <w:szCs w:val="21"/>
                <w:highlight w:val="yellow"/>
              </w:rPr>
            </w:pPr>
            <w:r w:rsidRPr="001D2187">
              <w:rPr>
                <w:rFonts w:eastAsia="Times New Roman" w:cstheme="minorHAnsi"/>
                <w:b/>
                <w:sz w:val="21"/>
                <w:szCs w:val="21"/>
                <w:highlight w:val="yellow"/>
              </w:rPr>
              <w:t>℗K.RI.9 With prompting and support identify basic similarities in and differences between two texts on the same topic. (e.g. illustrations, descriptions, procedures)</w:t>
            </w:r>
          </w:p>
        </w:tc>
        <w:tc>
          <w:tcPr>
            <w:tcW w:w="1160" w:type="dxa"/>
            <w:tcBorders>
              <w:bottom w:val="single" w:sz="4" w:space="0" w:color="auto"/>
            </w:tcBorders>
            <w:shd w:val="pct10" w:color="auto" w:fill="auto"/>
          </w:tcPr>
          <w:p w:rsidR="0006559F" w:rsidRPr="008125AF" w:rsidRDefault="0006559F" w:rsidP="0006559F">
            <w:pPr>
              <w:rPr>
                <w:rFonts w:cstheme="minorHAnsi"/>
                <w:sz w:val="21"/>
                <w:szCs w:val="21"/>
              </w:rPr>
            </w:pPr>
          </w:p>
        </w:tc>
        <w:tc>
          <w:tcPr>
            <w:tcW w:w="1160" w:type="dxa"/>
            <w:tcBorders>
              <w:bottom w:val="single" w:sz="4" w:space="0" w:color="auto"/>
            </w:tcBorders>
            <w:shd w:val="pct10" w:color="auto" w:fill="auto"/>
          </w:tcPr>
          <w:p w:rsidR="0006559F" w:rsidRPr="008125AF" w:rsidRDefault="0006559F" w:rsidP="0006559F">
            <w:pPr>
              <w:rPr>
                <w:rFonts w:cstheme="minorHAnsi"/>
                <w:sz w:val="21"/>
                <w:szCs w:val="21"/>
              </w:rPr>
            </w:pPr>
          </w:p>
        </w:tc>
        <w:tc>
          <w:tcPr>
            <w:tcW w:w="1160" w:type="dxa"/>
            <w:tcBorders>
              <w:bottom w:val="single" w:sz="4" w:space="0" w:color="auto"/>
            </w:tcBorders>
            <w:shd w:val="pct10" w:color="auto" w:fill="auto"/>
            <w:vAlign w:val="center"/>
          </w:tcPr>
          <w:p w:rsidR="0006559F" w:rsidRPr="008125AF" w:rsidRDefault="008125AF" w:rsidP="004328DC">
            <w:pPr>
              <w:jc w:val="center"/>
              <w:rPr>
                <w:rFonts w:cstheme="minorHAnsi"/>
                <w:sz w:val="21"/>
                <w:szCs w:val="21"/>
              </w:rPr>
            </w:pPr>
            <w:r w:rsidRPr="008125AF">
              <w:rPr>
                <w:rFonts w:cstheme="minorHAnsi"/>
                <w:sz w:val="21"/>
                <w:szCs w:val="21"/>
              </w:rPr>
              <w:t>X</w:t>
            </w:r>
          </w:p>
        </w:tc>
        <w:tc>
          <w:tcPr>
            <w:tcW w:w="1160" w:type="dxa"/>
            <w:tcBorders>
              <w:bottom w:val="single" w:sz="4" w:space="0" w:color="auto"/>
            </w:tcBorders>
            <w:shd w:val="pct10" w:color="auto" w:fill="auto"/>
            <w:vAlign w:val="center"/>
          </w:tcPr>
          <w:p w:rsidR="0006559F" w:rsidRPr="008125AF" w:rsidRDefault="0006559F" w:rsidP="00C33497">
            <w:pPr>
              <w:jc w:val="center"/>
              <w:rPr>
                <w:rFonts w:cstheme="minorHAnsi"/>
                <w:sz w:val="21"/>
                <w:szCs w:val="21"/>
              </w:rPr>
            </w:pPr>
          </w:p>
        </w:tc>
        <w:tc>
          <w:tcPr>
            <w:tcW w:w="1336" w:type="dxa"/>
            <w:tcBorders>
              <w:bottom w:val="single" w:sz="4" w:space="0" w:color="auto"/>
            </w:tcBorders>
            <w:shd w:val="pct10" w:color="auto" w:fill="auto"/>
          </w:tcPr>
          <w:p w:rsidR="0006559F" w:rsidRPr="008125AF" w:rsidRDefault="0006559F" w:rsidP="0006559F">
            <w:pPr>
              <w:rPr>
                <w:sz w:val="21"/>
                <w:szCs w:val="21"/>
              </w:rPr>
            </w:pPr>
          </w:p>
        </w:tc>
      </w:tr>
      <w:tr w:rsidR="002152D6" w:rsidTr="002152D6">
        <w:tc>
          <w:tcPr>
            <w:tcW w:w="1025" w:type="dxa"/>
            <w:vMerge/>
            <w:shd w:val="pct10" w:color="auto" w:fill="auto"/>
          </w:tcPr>
          <w:p w:rsidR="002152D6" w:rsidRDefault="002152D6" w:rsidP="0006559F"/>
        </w:tc>
        <w:tc>
          <w:tcPr>
            <w:tcW w:w="7615" w:type="dxa"/>
            <w:tcBorders>
              <w:bottom w:val="double" w:sz="4" w:space="0" w:color="auto"/>
            </w:tcBorders>
            <w:shd w:val="pct10" w:color="auto" w:fill="auto"/>
          </w:tcPr>
          <w:p w:rsidR="002152D6" w:rsidRPr="008125AF" w:rsidRDefault="00054577" w:rsidP="008125AF">
            <w:pPr>
              <w:tabs>
                <w:tab w:val="left" w:pos="1440"/>
              </w:tabs>
              <w:ind w:right="450"/>
              <w:contextualSpacing/>
              <w:rPr>
                <w:rFonts w:eastAsia="Times New Roman" w:cstheme="minorHAnsi"/>
                <w:sz w:val="21"/>
                <w:szCs w:val="21"/>
              </w:rPr>
            </w:pPr>
            <w:r w:rsidRPr="008125AF">
              <w:rPr>
                <w:rFonts w:eastAsia="Times New Roman" w:cstheme="minorHAnsi"/>
                <w:sz w:val="21"/>
                <w:szCs w:val="21"/>
              </w:rPr>
              <w:t xml:space="preserve">K.RI.10 Actively </w:t>
            </w:r>
            <w:proofErr w:type="gramStart"/>
            <w:r w:rsidRPr="008125AF">
              <w:rPr>
                <w:rFonts w:eastAsia="Times New Roman" w:cstheme="minorHAnsi"/>
                <w:sz w:val="21"/>
                <w:szCs w:val="21"/>
              </w:rPr>
              <w:t>engage</w:t>
            </w:r>
            <w:proofErr w:type="gramEnd"/>
            <w:r w:rsidRPr="008125AF">
              <w:rPr>
                <w:rFonts w:eastAsia="Times New Roman" w:cstheme="minorHAnsi"/>
                <w:sz w:val="21"/>
                <w:szCs w:val="21"/>
              </w:rPr>
              <w:t xml:space="preserve"> in group reading activities with purpose and understanding.</w:t>
            </w:r>
          </w:p>
        </w:tc>
        <w:tc>
          <w:tcPr>
            <w:tcW w:w="4640" w:type="dxa"/>
            <w:gridSpan w:val="4"/>
            <w:tcBorders>
              <w:bottom w:val="double" w:sz="4" w:space="0" w:color="auto"/>
            </w:tcBorders>
            <w:shd w:val="pct10" w:color="auto" w:fill="auto"/>
            <w:vAlign w:val="center"/>
          </w:tcPr>
          <w:p w:rsidR="002152D6" w:rsidRPr="008125AF" w:rsidRDefault="002152D6" w:rsidP="002152D6">
            <w:pPr>
              <w:jc w:val="center"/>
              <w:rPr>
                <w:rFonts w:cstheme="minorHAnsi"/>
                <w:sz w:val="21"/>
                <w:szCs w:val="21"/>
              </w:rPr>
            </w:pPr>
            <w:r w:rsidRPr="008125AF">
              <w:rPr>
                <w:rFonts w:cstheme="minorHAnsi"/>
                <w:sz w:val="21"/>
                <w:szCs w:val="21"/>
              </w:rPr>
              <w:t>Striving to apply skills in a benchmark level or above</w:t>
            </w:r>
          </w:p>
        </w:tc>
        <w:tc>
          <w:tcPr>
            <w:tcW w:w="1336" w:type="dxa"/>
            <w:tcBorders>
              <w:bottom w:val="double" w:sz="4" w:space="0" w:color="auto"/>
            </w:tcBorders>
            <w:shd w:val="pct10" w:color="auto" w:fill="auto"/>
            <w:vAlign w:val="center"/>
          </w:tcPr>
          <w:p w:rsidR="002152D6" w:rsidRPr="008125AF" w:rsidRDefault="002152D6" w:rsidP="00C33497">
            <w:pPr>
              <w:jc w:val="center"/>
              <w:rPr>
                <w:sz w:val="21"/>
                <w:szCs w:val="21"/>
              </w:rPr>
            </w:pPr>
            <w:r w:rsidRPr="008125AF">
              <w:rPr>
                <w:sz w:val="21"/>
                <w:szCs w:val="21"/>
              </w:rPr>
              <w:t>X</w:t>
            </w:r>
          </w:p>
        </w:tc>
      </w:tr>
      <w:tr w:rsidR="007D529E" w:rsidTr="007D529E">
        <w:tc>
          <w:tcPr>
            <w:tcW w:w="1025" w:type="dxa"/>
            <w:vMerge w:val="restart"/>
            <w:shd w:val="pct15" w:color="auto" w:fill="auto"/>
            <w:textDirection w:val="btLr"/>
            <w:vAlign w:val="center"/>
          </w:tcPr>
          <w:p w:rsidR="007D529E" w:rsidRPr="007D529E" w:rsidRDefault="000E63D4" w:rsidP="007D529E">
            <w:pPr>
              <w:ind w:left="113" w:right="113"/>
              <w:jc w:val="center"/>
            </w:pPr>
            <w:r>
              <w:lastRenderedPageBreak/>
              <w:t>Reading Foundations</w:t>
            </w:r>
          </w:p>
        </w:tc>
        <w:tc>
          <w:tcPr>
            <w:tcW w:w="7615" w:type="dxa"/>
            <w:tcBorders>
              <w:top w:val="double" w:sz="4" w:space="0" w:color="auto"/>
              <w:bottom w:val="single" w:sz="4" w:space="0" w:color="auto"/>
            </w:tcBorders>
            <w:shd w:val="pct15" w:color="auto" w:fill="auto"/>
          </w:tcPr>
          <w:p w:rsidR="00CC7421" w:rsidRPr="008125AF" w:rsidRDefault="00CC7421" w:rsidP="00CC7421">
            <w:pPr>
              <w:widowControl w:val="0"/>
              <w:autoSpaceDE w:val="0"/>
              <w:autoSpaceDN w:val="0"/>
              <w:adjustRightInd w:val="0"/>
              <w:spacing w:before="120"/>
              <w:ind w:right="450"/>
              <w:contextualSpacing/>
              <w:rPr>
                <w:rFonts w:ascii="Calibri" w:eastAsia="Times New Roman" w:hAnsi="Calibri" w:cs="Arial"/>
                <w:b/>
                <w:bCs/>
                <w:sz w:val="21"/>
                <w:szCs w:val="21"/>
              </w:rPr>
            </w:pPr>
            <w:r w:rsidRPr="008125AF">
              <w:rPr>
                <w:rFonts w:ascii="Calibri" w:eastAsia="Times New Roman" w:hAnsi="Calibri" w:cs="Arial"/>
                <w:b/>
                <w:sz w:val="21"/>
                <w:szCs w:val="21"/>
                <w:highlight w:val="yellow"/>
              </w:rPr>
              <w:t>℗K.RF.1 Demonstrate understanding of the organization and basic features of print.</w:t>
            </w:r>
          </w:p>
          <w:p w:rsidR="00CC7421" w:rsidRPr="008125AF" w:rsidRDefault="00CC7421" w:rsidP="00CC7421">
            <w:pPr>
              <w:widowControl w:val="0"/>
              <w:tabs>
                <w:tab w:val="left" w:pos="432"/>
              </w:tabs>
              <w:autoSpaceDE w:val="0"/>
              <w:autoSpaceDN w:val="0"/>
              <w:adjustRightInd w:val="0"/>
              <w:spacing w:before="120"/>
              <w:ind w:right="450"/>
              <w:contextualSpacing/>
              <w:rPr>
                <w:rFonts w:ascii="Calibri" w:eastAsia="Times New Roman" w:hAnsi="Calibri" w:cs="Arial"/>
                <w:color w:val="000000"/>
                <w:sz w:val="21"/>
                <w:szCs w:val="21"/>
              </w:rPr>
            </w:pPr>
            <w:r w:rsidRPr="008125AF">
              <w:rPr>
                <w:rFonts w:ascii="Calibri" w:eastAsia="Times New Roman" w:hAnsi="Calibri" w:cs="Arial"/>
                <w:color w:val="000000"/>
                <w:sz w:val="21"/>
                <w:szCs w:val="21"/>
              </w:rPr>
              <w:t>a.) Follow words from left to right, top to bottom, and page by page.</w:t>
            </w:r>
          </w:p>
          <w:p w:rsidR="00CC7421" w:rsidRPr="008125AF" w:rsidRDefault="00CC7421" w:rsidP="00CC7421">
            <w:pPr>
              <w:widowControl w:val="0"/>
              <w:tabs>
                <w:tab w:val="left" w:pos="432"/>
              </w:tabs>
              <w:autoSpaceDE w:val="0"/>
              <w:autoSpaceDN w:val="0"/>
              <w:adjustRightInd w:val="0"/>
              <w:spacing w:before="120"/>
              <w:ind w:right="450"/>
              <w:contextualSpacing/>
              <w:rPr>
                <w:rFonts w:ascii="Calibri" w:eastAsia="Times New Roman" w:hAnsi="Calibri" w:cs="Arial"/>
                <w:color w:val="000000"/>
                <w:sz w:val="21"/>
                <w:szCs w:val="21"/>
              </w:rPr>
            </w:pPr>
            <w:r w:rsidRPr="008125AF">
              <w:rPr>
                <w:rFonts w:ascii="Calibri" w:eastAsia="Times New Roman" w:hAnsi="Calibri" w:cs="Arial"/>
                <w:color w:val="000000"/>
                <w:sz w:val="21"/>
                <w:szCs w:val="21"/>
              </w:rPr>
              <w:t>b.) Recognize that spoken words are represented in written language by specific sequences of letters.</w:t>
            </w:r>
          </w:p>
          <w:p w:rsidR="00CC7421" w:rsidRPr="008125AF" w:rsidRDefault="00CC7421" w:rsidP="00CC7421">
            <w:pPr>
              <w:widowControl w:val="0"/>
              <w:tabs>
                <w:tab w:val="left" w:pos="432"/>
              </w:tabs>
              <w:autoSpaceDE w:val="0"/>
              <w:autoSpaceDN w:val="0"/>
              <w:adjustRightInd w:val="0"/>
              <w:spacing w:before="120"/>
              <w:ind w:right="450"/>
              <w:contextualSpacing/>
              <w:rPr>
                <w:rFonts w:ascii="Calibri" w:eastAsia="Times New Roman" w:hAnsi="Calibri" w:cs="Arial"/>
                <w:color w:val="000000"/>
                <w:sz w:val="21"/>
                <w:szCs w:val="21"/>
              </w:rPr>
            </w:pPr>
            <w:r w:rsidRPr="008125AF">
              <w:rPr>
                <w:rFonts w:ascii="Calibri" w:eastAsia="Times New Roman" w:hAnsi="Calibri" w:cs="Arial"/>
                <w:color w:val="000000"/>
                <w:sz w:val="21"/>
                <w:szCs w:val="21"/>
              </w:rPr>
              <w:t xml:space="preserve">c.) </w:t>
            </w:r>
            <w:r w:rsidRPr="008125AF" w:rsidDel="008470C7">
              <w:rPr>
                <w:rFonts w:ascii="Calibri" w:eastAsia="Times New Roman" w:hAnsi="Calibri" w:cs="Arial"/>
                <w:color w:val="000000"/>
                <w:sz w:val="21"/>
                <w:szCs w:val="21"/>
              </w:rPr>
              <w:t xml:space="preserve">Understand </w:t>
            </w:r>
            <w:r w:rsidRPr="008125AF">
              <w:rPr>
                <w:rFonts w:ascii="Calibri" w:eastAsia="Times New Roman" w:hAnsi="Calibri" w:cs="Arial"/>
                <w:color w:val="000000"/>
                <w:sz w:val="21"/>
                <w:szCs w:val="21"/>
              </w:rPr>
              <w:t>that words are separated by spaces in print.</w:t>
            </w:r>
          </w:p>
          <w:p w:rsidR="007D529E" w:rsidRPr="008125AF" w:rsidRDefault="00CC7421" w:rsidP="00CC7421">
            <w:pPr>
              <w:pStyle w:val="NoSpacing"/>
              <w:rPr>
                <w:b/>
                <w:color w:val="000000"/>
                <w:sz w:val="21"/>
                <w:szCs w:val="21"/>
              </w:rPr>
            </w:pPr>
            <w:r w:rsidRPr="008125AF">
              <w:rPr>
                <w:rFonts w:ascii="Calibri" w:eastAsia="Times New Roman" w:hAnsi="Calibri" w:cs="Arial"/>
                <w:color w:val="000000"/>
                <w:sz w:val="21"/>
                <w:szCs w:val="21"/>
              </w:rPr>
              <w:t>d.) Recognize and name all upper- and lowercase letters of the alphabet.</w:t>
            </w:r>
          </w:p>
        </w:tc>
        <w:tc>
          <w:tcPr>
            <w:tcW w:w="1160" w:type="dxa"/>
            <w:tcBorders>
              <w:top w:val="double" w:sz="4" w:space="0" w:color="auto"/>
              <w:bottom w:val="single" w:sz="4" w:space="0" w:color="auto"/>
            </w:tcBorders>
            <w:shd w:val="pct15" w:color="auto" w:fill="auto"/>
            <w:vAlign w:val="center"/>
          </w:tcPr>
          <w:p w:rsidR="007D529E" w:rsidRPr="008125AF" w:rsidRDefault="00CC7421" w:rsidP="007D529E">
            <w:pPr>
              <w:jc w:val="center"/>
              <w:rPr>
                <w:sz w:val="21"/>
                <w:szCs w:val="21"/>
              </w:rPr>
            </w:pPr>
            <w:r w:rsidRPr="008125AF">
              <w:rPr>
                <w:sz w:val="21"/>
                <w:szCs w:val="21"/>
              </w:rPr>
              <w:t>X</w:t>
            </w:r>
          </w:p>
        </w:tc>
        <w:tc>
          <w:tcPr>
            <w:tcW w:w="1160" w:type="dxa"/>
            <w:tcBorders>
              <w:top w:val="double" w:sz="4" w:space="0" w:color="auto"/>
              <w:bottom w:val="single" w:sz="4" w:space="0" w:color="auto"/>
            </w:tcBorders>
            <w:shd w:val="pct15" w:color="auto" w:fill="auto"/>
          </w:tcPr>
          <w:p w:rsidR="007D529E" w:rsidRPr="008125AF" w:rsidRDefault="007D529E" w:rsidP="0006559F">
            <w:pPr>
              <w:rPr>
                <w:sz w:val="21"/>
                <w:szCs w:val="21"/>
              </w:rPr>
            </w:pPr>
          </w:p>
        </w:tc>
        <w:tc>
          <w:tcPr>
            <w:tcW w:w="1160" w:type="dxa"/>
            <w:tcBorders>
              <w:top w:val="double" w:sz="4" w:space="0" w:color="auto"/>
              <w:bottom w:val="single" w:sz="4" w:space="0" w:color="auto"/>
            </w:tcBorders>
            <w:shd w:val="pct15" w:color="auto" w:fill="auto"/>
          </w:tcPr>
          <w:p w:rsidR="007D529E" w:rsidRPr="008125AF" w:rsidRDefault="007D529E" w:rsidP="0006559F">
            <w:pPr>
              <w:rPr>
                <w:sz w:val="21"/>
                <w:szCs w:val="21"/>
              </w:rPr>
            </w:pPr>
          </w:p>
        </w:tc>
        <w:tc>
          <w:tcPr>
            <w:tcW w:w="1160" w:type="dxa"/>
            <w:tcBorders>
              <w:top w:val="double" w:sz="4" w:space="0" w:color="auto"/>
              <w:bottom w:val="single" w:sz="4" w:space="0" w:color="auto"/>
            </w:tcBorders>
            <w:shd w:val="pct15" w:color="auto" w:fill="auto"/>
          </w:tcPr>
          <w:p w:rsidR="007D529E" w:rsidRPr="008125AF" w:rsidRDefault="007D529E" w:rsidP="0006559F">
            <w:pPr>
              <w:rPr>
                <w:sz w:val="21"/>
                <w:szCs w:val="21"/>
              </w:rPr>
            </w:pPr>
          </w:p>
        </w:tc>
        <w:tc>
          <w:tcPr>
            <w:tcW w:w="1336" w:type="dxa"/>
            <w:tcBorders>
              <w:top w:val="double" w:sz="4" w:space="0" w:color="auto"/>
              <w:bottom w:val="single" w:sz="4" w:space="0" w:color="auto"/>
            </w:tcBorders>
            <w:shd w:val="pct15" w:color="auto" w:fill="auto"/>
            <w:vAlign w:val="center"/>
          </w:tcPr>
          <w:p w:rsidR="007D529E" w:rsidRDefault="007D529E" w:rsidP="00312704">
            <w:pPr>
              <w:jc w:val="center"/>
            </w:pPr>
          </w:p>
        </w:tc>
      </w:tr>
      <w:tr w:rsidR="007D529E" w:rsidTr="00CC7421">
        <w:tc>
          <w:tcPr>
            <w:tcW w:w="1025" w:type="dxa"/>
            <w:vMerge/>
            <w:shd w:val="pct15" w:color="auto" w:fill="auto"/>
          </w:tcPr>
          <w:p w:rsidR="007D529E" w:rsidRDefault="007D529E" w:rsidP="0006559F"/>
        </w:tc>
        <w:tc>
          <w:tcPr>
            <w:tcW w:w="7615" w:type="dxa"/>
            <w:tcBorders>
              <w:bottom w:val="single" w:sz="4" w:space="0" w:color="auto"/>
            </w:tcBorders>
            <w:shd w:val="pct15" w:color="auto" w:fill="auto"/>
          </w:tcPr>
          <w:p w:rsidR="00CC7421" w:rsidRPr="008125AF" w:rsidRDefault="00CC7421" w:rsidP="00CC7421">
            <w:pPr>
              <w:tabs>
                <w:tab w:val="left" w:pos="1170"/>
              </w:tabs>
              <w:autoSpaceDE w:val="0"/>
              <w:autoSpaceDN w:val="0"/>
              <w:adjustRightInd w:val="0"/>
              <w:spacing w:before="120"/>
              <w:ind w:left="1170" w:right="450" w:hanging="1170"/>
              <w:contextualSpacing/>
              <w:rPr>
                <w:rFonts w:ascii="Calibri" w:eastAsia="Times New Roman" w:hAnsi="Calibri" w:cs="Arial"/>
                <w:b/>
                <w:sz w:val="21"/>
                <w:szCs w:val="21"/>
                <w:highlight w:val="yellow"/>
              </w:rPr>
            </w:pPr>
            <w:r w:rsidRPr="008125AF">
              <w:rPr>
                <w:rFonts w:ascii="Calibri" w:eastAsia="Times New Roman" w:hAnsi="Calibri" w:cs="Arial"/>
                <w:b/>
                <w:sz w:val="21"/>
                <w:szCs w:val="21"/>
                <w:highlight w:val="yellow"/>
              </w:rPr>
              <w:t>℗K.RF.2 Demonstrate understanding of spoken words, syllables, and sounds.</w:t>
            </w:r>
          </w:p>
          <w:p w:rsidR="00CC7421" w:rsidRPr="008125AF" w:rsidRDefault="00CC7421" w:rsidP="00CC7421">
            <w:pPr>
              <w:widowControl w:val="0"/>
              <w:tabs>
                <w:tab w:val="left" w:pos="432"/>
              </w:tabs>
              <w:autoSpaceDE w:val="0"/>
              <w:autoSpaceDN w:val="0"/>
              <w:adjustRightInd w:val="0"/>
              <w:spacing w:before="120"/>
              <w:ind w:right="450"/>
              <w:contextualSpacing/>
              <w:rPr>
                <w:rFonts w:ascii="Calibri" w:eastAsia="Times New Roman" w:hAnsi="Calibri" w:cs="Arial"/>
                <w:sz w:val="21"/>
                <w:szCs w:val="21"/>
              </w:rPr>
            </w:pPr>
            <w:r w:rsidRPr="008125AF">
              <w:rPr>
                <w:rFonts w:ascii="Calibri" w:eastAsia="Times New Roman" w:hAnsi="Calibri" w:cs="Arial"/>
                <w:sz w:val="21"/>
                <w:szCs w:val="21"/>
              </w:rPr>
              <w:t>a.) Recognize and produce rhyming words.</w:t>
            </w:r>
          </w:p>
          <w:p w:rsidR="00CC7421" w:rsidRPr="008125AF" w:rsidRDefault="00CC7421" w:rsidP="00CC7421">
            <w:pPr>
              <w:widowControl w:val="0"/>
              <w:tabs>
                <w:tab w:val="left" w:pos="432"/>
              </w:tabs>
              <w:autoSpaceDE w:val="0"/>
              <w:autoSpaceDN w:val="0"/>
              <w:adjustRightInd w:val="0"/>
              <w:spacing w:before="120"/>
              <w:ind w:right="450"/>
              <w:contextualSpacing/>
              <w:rPr>
                <w:rFonts w:ascii="Calibri" w:eastAsia="Times New Roman" w:hAnsi="Calibri" w:cs="Arial"/>
                <w:sz w:val="21"/>
                <w:szCs w:val="21"/>
              </w:rPr>
            </w:pPr>
            <w:r w:rsidRPr="008125AF">
              <w:rPr>
                <w:rFonts w:ascii="Calibri" w:eastAsia="Times New Roman" w:hAnsi="Calibri" w:cs="Arial"/>
                <w:sz w:val="21"/>
                <w:szCs w:val="21"/>
              </w:rPr>
              <w:t xml:space="preserve">b.) Count, </w:t>
            </w:r>
            <w:proofErr w:type="gramStart"/>
            <w:r w:rsidRPr="008125AF">
              <w:rPr>
                <w:rFonts w:ascii="Calibri" w:eastAsia="Times New Roman" w:hAnsi="Calibri" w:cs="Arial"/>
                <w:sz w:val="21"/>
                <w:szCs w:val="21"/>
              </w:rPr>
              <w:t>pronounce</w:t>
            </w:r>
            <w:proofErr w:type="gramEnd"/>
            <w:r w:rsidRPr="008125AF">
              <w:rPr>
                <w:rFonts w:ascii="Calibri" w:eastAsia="Times New Roman" w:hAnsi="Calibri" w:cs="Arial"/>
                <w:sz w:val="21"/>
                <w:szCs w:val="21"/>
              </w:rPr>
              <w:t>, blend, and segment syllables in spoken words.</w:t>
            </w:r>
          </w:p>
          <w:p w:rsidR="00CC7421" w:rsidRPr="008125AF" w:rsidDel="00EC23EA" w:rsidRDefault="00CC7421" w:rsidP="00CC7421">
            <w:pPr>
              <w:widowControl w:val="0"/>
              <w:tabs>
                <w:tab w:val="left" w:pos="432"/>
              </w:tabs>
              <w:autoSpaceDE w:val="0"/>
              <w:autoSpaceDN w:val="0"/>
              <w:adjustRightInd w:val="0"/>
              <w:spacing w:before="120"/>
              <w:ind w:right="450"/>
              <w:contextualSpacing/>
              <w:rPr>
                <w:rFonts w:ascii="Calibri" w:eastAsia="Times New Roman" w:hAnsi="Calibri" w:cs="Arial"/>
                <w:sz w:val="21"/>
                <w:szCs w:val="21"/>
              </w:rPr>
            </w:pPr>
            <w:r w:rsidRPr="008125AF">
              <w:rPr>
                <w:rFonts w:ascii="Calibri" w:eastAsia="Times New Roman" w:hAnsi="Calibri" w:cs="Arial"/>
                <w:sz w:val="21"/>
                <w:szCs w:val="21"/>
              </w:rPr>
              <w:t>c.) Blend and segment onsets and rimes…</w:t>
            </w:r>
          </w:p>
          <w:p w:rsidR="00CC7421" w:rsidRPr="008125AF" w:rsidRDefault="00CC7421" w:rsidP="00CC7421">
            <w:pPr>
              <w:widowControl w:val="0"/>
              <w:tabs>
                <w:tab w:val="left" w:pos="432"/>
              </w:tabs>
              <w:autoSpaceDE w:val="0"/>
              <w:autoSpaceDN w:val="0"/>
              <w:adjustRightInd w:val="0"/>
              <w:spacing w:before="120"/>
              <w:ind w:right="450"/>
              <w:contextualSpacing/>
              <w:rPr>
                <w:rFonts w:ascii="Calibri" w:eastAsia="Times New Roman" w:hAnsi="Calibri" w:cs="Arial"/>
                <w:sz w:val="21"/>
                <w:szCs w:val="21"/>
              </w:rPr>
            </w:pPr>
            <w:r w:rsidRPr="008125AF">
              <w:rPr>
                <w:rFonts w:ascii="Calibri" w:eastAsia="Times New Roman" w:hAnsi="Calibri" w:cs="Arial"/>
                <w:sz w:val="21"/>
                <w:szCs w:val="21"/>
              </w:rPr>
              <w:t xml:space="preserve">d.) Isolate and pronounce the initial, medial </w:t>
            </w:r>
            <w:proofErr w:type="gramStart"/>
            <w:r w:rsidRPr="008125AF">
              <w:rPr>
                <w:rFonts w:ascii="Calibri" w:eastAsia="Times New Roman" w:hAnsi="Calibri" w:cs="Arial"/>
                <w:sz w:val="21"/>
                <w:szCs w:val="21"/>
              </w:rPr>
              <w:t>vowel,</w:t>
            </w:r>
            <w:proofErr w:type="gramEnd"/>
            <w:r w:rsidRPr="008125AF">
              <w:rPr>
                <w:rFonts w:ascii="Calibri" w:eastAsia="Times New Roman" w:hAnsi="Calibri" w:cs="Arial"/>
                <w:sz w:val="21"/>
                <w:szCs w:val="21"/>
              </w:rPr>
              <w:t xml:space="preserve"> and final sounds (phonemes) in three-phoneme CVC words.* (Not including CVCs ending with /</w:t>
            </w:r>
            <w:r w:rsidRPr="008125AF">
              <w:rPr>
                <w:rFonts w:ascii="Calibri" w:eastAsia="Times New Roman" w:hAnsi="Calibri" w:cs="Arial"/>
                <w:i/>
                <w:sz w:val="21"/>
                <w:szCs w:val="21"/>
              </w:rPr>
              <w:t>l</w:t>
            </w:r>
            <w:r w:rsidRPr="008125AF">
              <w:rPr>
                <w:rFonts w:ascii="Calibri" w:eastAsia="Times New Roman" w:hAnsi="Calibri" w:cs="Arial"/>
                <w:sz w:val="21"/>
                <w:szCs w:val="21"/>
              </w:rPr>
              <w:t>/, /</w:t>
            </w:r>
            <w:r w:rsidRPr="008125AF">
              <w:rPr>
                <w:rFonts w:ascii="Calibri" w:eastAsia="Times New Roman" w:hAnsi="Calibri" w:cs="Arial"/>
                <w:i/>
                <w:sz w:val="21"/>
                <w:szCs w:val="21"/>
              </w:rPr>
              <w:t>r/</w:t>
            </w:r>
            <w:r w:rsidRPr="008125AF">
              <w:rPr>
                <w:rFonts w:ascii="Calibri" w:eastAsia="Times New Roman" w:hAnsi="Calibri" w:cs="Arial"/>
                <w:sz w:val="21"/>
                <w:szCs w:val="21"/>
              </w:rPr>
              <w:t>,</w:t>
            </w:r>
            <w:r w:rsidRPr="008125AF">
              <w:rPr>
                <w:rFonts w:ascii="Calibri" w:eastAsia="Times New Roman" w:hAnsi="Calibri" w:cs="Arial"/>
                <w:i/>
                <w:sz w:val="21"/>
                <w:szCs w:val="21"/>
              </w:rPr>
              <w:t xml:space="preserve"> </w:t>
            </w:r>
            <w:r w:rsidRPr="008125AF">
              <w:rPr>
                <w:rFonts w:ascii="Calibri" w:eastAsia="Times New Roman" w:hAnsi="Calibri" w:cs="Arial"/>
                <w:sz w:val="21"/>
                <w:szCs w:val="21"/>
              </w:rPr>
              <w:t>or /</w:t>
            </w:r>
            <w:r w:rsidRPr="008125AF">
              <w:rPr>
                <w:rFonts w:ascii="Calibri" w:eastAsia="Times New Roman" w:hAnsi="Calibri" w:cs="Arial"/>
                <w:i/>
                <w:sz w:val="21"/>
                <w:szCs w:val="21"/>
              </w:rPr>
              <w:t>x/.</w:t>
            </w:r>
            <w:r w:rsidRPr="008125AF">
              <w:rPr>
                <w:rFonts w:ascii="Calibri" w:eastAsia="Times New Roman" w:hAnsi="Calibri" w:cs="Arial"/>
                <w:sz w:val="21"/>
                <w:szCs w:val="21"/>
              </w:rPr>
              <w:t>)</w:t>
            </w:r>
          </w:p>
          <w:p w:rsidR="007D529E" w:rsidRPr="008125AF" w:rsidRDefault="00CC7421" w:rsidP="00CC7421">
            <w:pPr>
              <w:rPr>
                <w:rFonts w:ascii="Calibri" w:eastAsia="Times New Roman" w:hAnsi="Calibri" w:cs="Arial"/>
                <w:b/>
                <w:sz w:val="21"/>
                <w:szCs w:val="21"/>
              </w:rPr>
            </w:pPr>
            <w:r w:rsidRPr="008125AF">
              <w:rPr>
                <w:rFonts w:ascii="Calibri" w:eastAsia="Times New Roman" w:hAnsi="Calibri" w:cs="Arial"/>
                <w:sz w:val="21"/>
                <w:szCs w:val="21"/>
              </w:rPr>
              <w:t>e.) Add or substitute individual sounds in simple, one-syll. words to make new words.</w:t>
            </w:r>
          </w:p>
        </w:tc>
        <w:tc>
          <w:tcPr>
            <w:tcW w:w="1160" w:type="dxa"/>
            <w:tcBorders>
              <w:bottom w:val="single" w:sz="4" w:space="0" w:color="auto"/>
            </w:tcBorders>
            <w:shd w:val="pct15" w:color="auto" w:fill="auto"/>
            <w:vAlign w:val="center"/>
          </w:tcPr>
          <w:p w:rsidR="007D529E" w:rsidRPr="008125AF" w:rsidRDefault="007D529E" w:rsidP="007D529E">
            <w:pPr>
              <w:jc w:val="center"/>
              <w:rPr>
                <w:sz w:val="21"/>
                <w:szCs w:val="21"/>
              </w:rPr>
            </w:pPr>
          </w:p>
        </w:tc>
        <w:tc>
          <w:tcPr>
            <w:tcW w:w="1160" w:type="dxa"/>
            <w:tcBorders>
              <w:bottom w:val="single" w:sz="4" w:space="0" w:color="auto"/>
            </w:tcBorders>
            <w:shd w:val="pct15" w:color="auto" w:fill="auto"/>
            <w:vAlign w:val="center"/>
          </w:tcPr>
          <w:p w:rsidR="007D529E" w:rsidRPr="008125AF" w:rsidRDefault="00CC7421" w:rsidP="00CC7421">
            <w:pPr>
              <w:jc w:val="center"/>
              <w:rPr>
                <w:sz w:val="21"/>
                <w:szCs w:val="21"/>
              </w:rPr>
            </w:pPr>
            <w:r w:rsidRPr="008125AF">
              <w:rPr>
                <w:sz w:val="21"/>
                <w:szCs w:val="21"/>
              </w:rPr>
              <w:t>X</w:t>
            </w:r>
          </w:p>
        </w:tc>
        <w:tc>
          <w:tcPr>
            <w:tcW w:w="1160" w:type="dxa"/>
            <w:tcBorders>
              <w:bottom w:val="single" w:sz="4" w:space="0" w:color="auto"/>
            </w:tcBorders>
            <w:shd w:val="pct15" w:color="auto" w:fill="auto"/>
          </w:tcPr>
          <w:p w:rsidR="007D529E" w:rsidRPr="008125AF" w:rsidRDefault="007D529E" w:rsidP="0006559F">
            <w:pPr>
              <w:rPr>
                <w:sz w:val="21"/>
                <w:szCs w:val="21"/>
              </w:rPr>
            </w:pPr>
          </w:p>
        </w:tc>
        <w:tc>
          <w:tcPr>
            <w:tcW w:w="1160" w:type="dxa"/>
            <w:tcBorders>
              <w:bottom w:val="single" w:sz="4" w:space="0" w:color="auto"/>
            </w:tcBorders>
            <w:shd w:val="pct15" w:color="auto" w:fill="auto"/>
          </w:tcPr>
          <w:p w:rsidR="007D529E" w:rsidRPr="008125AF" w:rsidRDefault="007D529E" w:rsidP="0006559F">
            <w:pPr>
              <w:rPr>
                <w:sz w:val="21"/>
                <w:szCs w:val="21"/>
              </w:rPr>
            </w:pPr>
          </w:p>
        </w:tc>
        <w:tc>
          <w:tcPr>
            <w:tcW w:w="1336" w:type="dxa"/>
            <w:tcBorders>
              <w:bottom w:val="single" w:sz="4" w:space="0" w:color="auto"/>
            </w:tcBorders>
            <w:shd w:val="pct15" w:color="auto" w:fill="auto"/>
            <w:vAlign w:val="center"/>
          </w:tcPr>
          <w:p w:rsidR="007D529E" w:rsidRDefault="007D529E" w:rsidP="00312704">
            <w:pPr>
              <w:jc w:val="center"/>
            </w:pPr>
          </w:p>
        </w:tc>
      </w:tr>
      <w:tr w:rsidR="007D529E" w:rsidTr="007D529E">
        <w:tc>
          <w:tcPr>
            <w:tcW w:w="1025" w:type="dxa"/>
            <w:vMerge/>
            <w:shd w:val="pct15" w:color="auto" w:fill="auto"/>
          </w:tcPr>
          <w:p w:rsidR="007D529E" w:rsidRDefault="007D529E" w:rsidP="0006559F"/>
        </w:tc>
        <w:tc>
          <w:tcPr>
            <w:tcW w:w="7615" w:type="dxa"/>
            <w:tcBorders>
              <w:bottom w:val="single" w:sz="4" w:space="0" w:color="auto"/>
              <w:right w:val="single" w:sz="4" w:space="0" w:color="auto"/>
            </w:tcBorders>
            <w:shd w:val="pct15" w:color="auto" w:fill="auto"/>
          </w:tcPr>
          <w:p w:rsidR="00CC7421" w:rsidRPr="008125AF" w:rsidRDefault="00CC7421" w:rsidP="008125AF">
            <w:pPr>
              <w:widowControl w:val="0"/>
              <w:autoSpaceDE w:val="0"/>
              <w:autoSpaceDN w:val="0"/>
              <w:adjustRightInd w:val="0"/>
              <w:spacing w:before="120"/>
              <w:ind w:right="450"/>
              <w:contextualSpacing/>
              <w:rPr>
                <w:rFonts w:ascii="Calibri" w:eastAsia="Times New Roman" w:hAnsi="Calibri" w:cs="Arial"/>
                <w:b/>
                <w:sz w:val="21"/>
                <w:szCs w:val="21"/>
                <w:highlight w:val="yellow"/>
              </w:rPr>
            </w:pPr>
            <w:r w:rsidRPr="008125AF">
              <w:rPr>
                <w:rFonts w:ascii="Calibri" w:eastAsia="Times New Roman" w:hAnsi="Calibri" w:cs="Arial"/>
                <w:b/>
                <w:sz w:val="21"/>
                <w:szCs w:val="21"/>
                <w:highlight w:val="yellow"/>
              </w:rPr>
              <w:t>℗K.RF.3 Know and apply grade-level phonics and word analysis skills in decoding words.</w:t>
            </w:r>
          </w:p>
          <w:p w:rsidR="00CC7421" w:rsidRPr="008125AF" w:rsidRDefault="00CC7421" w:rsidP="00CC7421">
            <w:pPr>
              <w:tabs>
                <w:tab w:val="left" w:pos="1440"/>
              </w:tabs>
              <w:ind w:right="450"/>
              <w:contextualSpacing/>
              <w:rPr>
                <w:rFonts w:ascii="Calibri" w:eastAsia="Times New Roman" w:hAnsi="Calibri" w:cs="Arial"/>
                <w:sz w:val="21"/>
                <w:szCs w:val="21"/>
              </w:rPr>
            </w:pPr>
            <w:r w:rsidRPr="008125AF">
              <w:rPr>
                <w:rFonts w:ascii="Calibri" w:eastAsia="Times New Roman" w:hAnsi="Calibri" w:cs="Arial"/>
                <w:sz w:val="21"/>
                <w:szCs w:val="21"/>
              </w:rPr>
              <w:t>a.) D</w:t>
            </w:r>
            <w:r w:rsidRPr="008125AF" w:rsidDel="008470C7">
              <w:rPr>
                <w:rFonts w:ascii="Calibri" w:eastAsia="Times New Roman" w:hAnsi="Calibri" w:cs="Arial"/>
                <w:sz w:val="21"/>
                <w:szCs w:val="21"/>
              </w:rPr>
              <w:t>emonstrate basic knowledge of one-to-one letter-sound correspondences</w:t>
            </w:r>
            <w:r w:rsidRPr="008125AF">
              <w:rPr>
                <w:rFonts w:ascii="Calibri" w:eastAsia="Times New Roman" w:hAnsi="Calibri" w:cs="Arial"/>
                <w:sz w:val="21"/>
                <w:szCs w:val="21"/>
              </w:rPr>
              <w:t xml:space="preserve"> by producing the primary sound or many of the most frequent sounds for each consonant.</w:t>
            </w:r>
          </w:p>
          <w:p w:rsidR="00CC7421" w:rsidRPr="008125AF" w:rsidRDefault="00CC7421" w:rsidP="00CC7421">
            <w:pPr>
              <w:tabs>
                <w:tab w:val="left" w:pos="1440"/>
              </w:tabs>
              <w:ind w:right="450"/>
              <w:contextualSpacing/>
              <w:rPr>
                <w:rFonts w:ascii="Calibri" w:eastAsia="Times New Roman" w:hAnsi="Calibri" w:cs="Arial"/>
                <w:sz w:val="21"/>
                <w:szCs w:val="21"/>
              </w:rPr>
            </w:pPr>
            <w:r w:rsidRPr="008125AF">
              <w:rPr>
                <w:rFonts w:ascii="Calibri" w:eastAsia="Times New Roman" w:hAnsi="Calibri" w:cs="Arial"/>
                <w:sz w:val="21"/>
                <w:szCs w:val="21"/>
              </w:rPr>
              <w:t>b.) Associate the long and short sounds with common spellings (graphemes) for the five major vowels.</w:t>
            </w:r>
          </w:p>
          <w:p w:rsidR="00CC7421" w:rsidRPr="008125AF" w:rsidRDefault="00CC7421" w:rsidP="00CC7421">
            <w:pPr>
              <w:tabs>
                <w:tab w:val="left" w:pos="1440"/>
              </w:tabs>
              <w:ind w:right="450"/>
              <w:contextualSpacing/>
              <w:rPr>
                <w:rFonts w:ascii="Calibri" w:eastAsia="Times New Roman" w:hAnsi="Calibri" w:cs="Arial"/>
                <w:sz w:val="21"/>
                <w:szCs w:val="21"/>
              </w:rPr>
            </w:pPr>
            <w:r w:rsidRPr="008125AF">
              <w:rPr>
                <w:rFonts w:ascii="Calibri" w:eastAsia="Times New Roman" w:hAnsi="Calibri" w:cs="Arial"/>
                <w:sz w:val="21"/>
                <w:szCs w:val="21"/>
              </w:rPr>
              <w:t xml:space="preserve">c.) Read common high-frequency words by sight (e.g., </w:t>
            </w:r>
            <w:r w:rsidRPr="008125AF">
              <w:rPr>
                <w:rFonts w:ascii="Calibri" w:eastAsia="Times New Roman" w:hAnsi="Calibri" w:cs="Arial"/>
                <w:i/>
                <w:sz w:val="21"/>
                <w:szCs w:val="21"/>
              </w:rPr>
              <w:t>the</w:t>
            </w:r>
            <w:r w:rsidRPr="008125AF">
              <w:rPr>
                <w:rFonts w:ascii="Calibri" w:eastAsia="Times New Roman" w:hAnsi="Calibri" w:cs="Arial"/>
                <w:sz w:val="21"/>
                <w:szCs w:val="21"/>
              </w:rPr>
              <w:t xml:space="preserve">, </w:t>
            </w:r>
            <w:r w:rsidRPr="008125AF">
              <w:rPr>
                <w:rFonts w:ascii="Calibri" w:eastAsia="Times New Roman" w:hAnsi="Calibri" w:cs="Arial"/>
                <w:i/>
                <w:sz w:val="21"/>
                <w:szCs w:val="21"/>
              </w:rPr>
              <w:t>of</w:t>
            </w:r>
            <w:r w:rsidRPr="008125AF">
              <w:rPr>
                <w:rFonts w:ascii="Calibri" w:eastAsia="Times New Roman" w:hAnsi="Calibri" w:cs="Arial"/>
                <w:sz w:val="21"/>
                <w:szCs w:val="21"/>
              </w:rPr>
              <w:t>,</w:t>
            </w:r>
            <w:r w:rsidRPr="008125AF">
              <w:rPr>
                <w:rFonts w:ascii="Calibri" w:eastAsia="Times New Roman" w:hAnsi="Calibri" w:cs="Arial"/>
                <w:i/>
                <w:sz w:val="21"/>
                <w:szCs w:val="21"/>
              </w:rPr>
              <w:t xml:space="preserve"> to</w:t>
            </w:r>
            <w:r w:rsidRPr="008125AF">
              <w:rPr>
                <w:rFonts w:ascii="Calibri" w:eastAsia="Times New Roman" w:hAnsi="Calibri" w:cs="Arial"/>
                <w:sz w:val="21"/>
                <w:szCs w:val="21"/>
              </w:rPr>
              <w:t>,</w:t>
            </w:r>
            <w:r w:rsidRPr="008125AF">
              <w:rPr>
                <w:rFonts w:ascii="Calibri" w:eastAsia="Times New Roman" w:hAnsi="Calibri" w:cs="Arial"/>
                <w:i/>
                <w:sz w:val="21"/>
                <w:szCs w:val="21"/>
              </w:rPr>
              <w:t xml:space="preserve"> you</w:t>
            </w:r>
            <w:r w:rsidRPr="008125AF">
              <w:rPr>
                <w:rFonts w:ascii="Calibri" w:eastAsia="Times New Roman" w:hAnsi="Calibri" w:cs="Arial"/>
                <w:sz w:val="21"/>
                <w:szCs w:val="21"/>
              </w:rPr>
              <w:t>,</w:t>
            </w:r>
            <w:r w:rsidRPr="008125AF">
              <w:rPr>
                <w:rFonts w:ascii="Calibri" w:eastAsia="Times New Roman" w:hAnsi="Calibri" w:cs="Arial"/>
                <w:i/>
                <w:sz w:val="21"/>
                <w:szCs w:val="21"/>
              </w:rPr>
              <w:t xml:space="preserve"> she</w:t>
            </w:r>
            <w:r w:rsidRPr="008125AF">
              <w:rPr>
                <w:rFonts w:ascii="Calibri" w:eastAsia="Times New Roman" w:hAnsi="Calibri" w:cs="Arial"/>
                <w:sz w:val="21"/>
                <w:szCs w:val="21"/>
              </w:rPr>
              <w:t>,</w:t>
            </w:r>
            <w:r w:rsidRPr="008125AF">
              <w:rPr>
                <w:rFonts w:ascii="Calibri" w:eastAsia="Times New Roman" w:hAnsi="Calibri" w:cs="Arial"/>
                <w:i/>
                <w:sz w:val="21"/>
                <w:szCs w:val="21"/>
              </w:rPr>
              <w:t xml:space="preserve"> my</w:t>
            </w:r>
            <w:r w:rsidRPr="008125AF">
              <w:rPr>
                <w:rFonts w:ascii="Calibri" w:eastAsia="Times New Roman" w:hAnsi="Calibri" w:cs="Arial"/>
                <w:sz w:val="21"/>
                <w:szCs w:val="21"/>
              </w:rPr>
              <w:t>,</w:t>
            </w:r>
            <w:r w:rsidRPr="008125AF">
              <w:rPr>
                <w:rFonts w:ascii="Calibri" w:eastAsia="Times New Roman" w:hAnsi="Calibri" w:cs="Arial"/>
                <w:i/>
                <w:sz w:val="21"/>
                <w:szCs w:val="21"/>
              </w:rPr>
              <w:t xml:space="preserve"> is</w:t>
            </w:r>
            <w:r w:rsidRPr="008125AF">
              <w:rPr>
                <w:rFonts w:ascii="Calibri" w:eastAsia="Times New Roman" w:hAnsi="Calibri" w:cs="Arial"/>
                <w:sz w:val="21"/>
                <w:szCs w:val="21"/>
              </w:rPr>
              <w:t xml:space="preserve">, </w:t>
            </w:r>
            <w:r w:rsidRPr="008125AF">
              <w:rPr>
                <w:rFonts w:ascii="Calibri" w:eastAsia="Times New Roman" w:hAnsi="Calibri" w:cs="Arial"/>
                <w:i/>
                <w:sz w:val="21"/>
                <w:szCs w:val="21"/>
              </w:rPr>
              <w:t>are</w:t>
            </w:r>
            <w:r w:rsidRPr="008125AF">
              <w:rPr>
                <w:rFonts w:ascii="Calibri" w:eastAsia="Times New Roman" w:hAnsi="Calibri" w:cs="Arial"/>
                <w:sz w:val="21"/>
                <w:szCs w:val="21"/>
              </w:rPr>
              <w:t>,</w:t>
            </w:r>
            <w:r w:rsidRPr="008125AF">
              <w:rPr>
                <w:rFonts w:ascii="Calibri" w:eastAsia="Times New Roman" w:hAnsi="Calibri" w:cs="Arial"/>
                <w:i/>
                <w:sz w:val="21"/>
                <w:szCs w:val="21"/>
              </w:rPr>
              <w:t xml:space="preserve"> do</w:t>
            </w:r>
            <w:r w:rsidRPr="008125AF">
              <w:rPr>
                <w:rFonts w:ascii="Calibri" w:eastAsia="Times New Roman" w:hAnsi="Calibri" w:cs="Arial"/>
                <w:sz w:val="21"/>
                <w:szCs w:val="21"/>
              </w:rPr>
              <w:t>,</w:t>
            </w:r>
            <w:r w:rsidRPr="008125AF">
              <w:rPr>
                <w:rFonts w:ascii="Calibri" w:eastAsia="Times New Roman" w:hAnsi="Calibri" w:cs="Arial"/>
                <w:i/>
                <w:sz w:val="21"/>
                <w:szCs w:val="21"/>
              </w:rPr>
              <w:t xml:space="preserve"> does</w:t>
            </w:r>
            <w:r w:rsidRPr="008125AF">
              <w:rPr>
                <w:rFonts w:ascii="Calibri" w:eastAsia="Times New Roman" w:hAnsi="Calibri" w:cs="Arial"/>
                <w:sz w:val="21"/>
                <w:szCs w:val="21"/>
              </w:rPr>
              <w:t>).</w:t>
            </w:r>
          </w:p>
          <w:p w:rsidR="007D529E" w:rsidRPr="008125AF" w:rsidRDefault="00CC7421" w:rsidP="00CC7421">
            <w:pPr>
              <w:tabs>
                <w:tab w:val="left" w:pos="1170"/>
                <w:tab w:val="left" w:pos="1440"/>
              </w:tabs>
              <w:autoSpaceDE w:val="0"/>
              <w:autoSpaceDN w:val="0"/>
              <w:adjustRightInd w:val="0"/>
              <w:ind w:right="450"/>
              <w:contextualSpacing/>
              <w:rPr>
                <w:rFonts w:ascii="Calibri" w:eastAsia="Times New Roman" w:hAnsi="Calibri" w:cs="Arial"/>
                <w:b/>
                <w:sz w:val="21"/>
                <w:szCs w:val="21"/>
              </w:rPr>
            </w:pPr>
            <w:r w:rsidRPr="008125AF">
              <w:rPr>
                <w:rFonts w:ascii="Calibri" w:eastAsia="Times New Roman" w:hAnsi="Calibri" w:cs="Arial"/>
                <w:sz w:val="21"/>
                <w:szCs w:val="21"/>
              </w:rPr>
              <w:t>d.) Distinguish between similarly spelled words by identifying the sounds of the letters that differ.</w:t>
            </w:r>
          </w:p>
        </w:tc>
        <w:tc>
          <w:tcPr>
            <w:tcW w:w="1160" w:type="dxa"/>
            <w:tcBorders>
              <w:left w:val="single" w:sz="4" w:space="0" w:color="auto"/>
              <w:bottom w:val="single" w:sz="4" w:space="0" w:color="auto"/>
              <w:right w:val="single" w:sz="4" w:space="0" w:color="auto"/>
            </w:tcBorders>
            <w:shd w:val="pct15" w:color="auto" w:fill="auto"/>
            <w:vAlign w:val="center"/>
          </w:tcPr>
          <w:p w:rsidR="007D529E" w:rsidRPr="008125AF" w:rsidRDefault="007D529E" w:rsidP="007D529E">
            <w:pPr>
              <w:jc w:val="center"/>
              <w:rPr>
                <w:sz w:val="21"/>
                <w:szCs w:val="21"/>
              </w:rPr>
            </w:pPr>
          </w:p>
        </w:tc>
        <w:tc>
          <w:tcPr>
            <w:tcW w:w="1160" w:type="dxa"/>
            <w:tcBorders>
              <w:left w:val="single" w:sz="4" w:space="0" w:color="auto"/>
              <w:bottom w:val="single" w:sz="4" w:space="0" w:color="auto"/>
              <w:right w:val="single" w:sz="4" w:space="0" w:color="auto"/>
            </w:tcBorders>
            <w:shd w:val="pct15" w:color="auto" w:fill="auto"/>
          </w:tcPr>
          <w:p w:rsidR="007D529E" w:rsidRPr="008125AF" w:rsidRDefault="007D529E" w:rsidP="0006559F">
            <w:pPr>
              <w:rPr>
                <w:sz w:val="21"/>
                <w:szCs w:val="21"/>
              </w:rPr>
            </w:pPr>
          </w:p>
        </w:tc>
        <w:tc>
          <w:tcPr>
            <w:tcW w:w="1160" w:type="dxa"/>
            <w:tcBorders>
              <w:left w:val="single" w:sz="4" w:space="0" w:color="auto"/>
              <w:bottom w:val="single" w:sz="4" w:space="0" w:color="auto"/>
              <w:right w:val="single" w:sz="4" w:space="0" w:color="auto"/>
            </w:tcBorders>
            <w:shd w:val="pct15" w:color="auto" w:fill="auto"/>
          </w:tcPr>
          <w:p w:rsidR="007D529E" w:rsidRPr="008125AF" w:rsidRDefault="007D529E" w:rsidP="0006559F">
            <w:pPr>
              <w:rPr>
                <w:sz w:val="21"/>
                <w:szCs w:val="21"/>
              </w:rPr>
            </w:pPr>
          </w:p>
        </w:tc>
        <w:tc>
          <w:tcPr>
            <w:tcW w:w="1160" w:type="dxa"/>
            <w:tcBorders>
              <w:left w:val="single" w:sz="4" w:space="0" w:color="auto"/>
              <w:bottom w:val="single" w:sz="4" w:space="0" w:color="auto"/>
              <w:right w:val="single" w:sz="4" w:space="0" w:color="auto"/>
            </w:tcBorders>
            <w:shd w:val="pct15" w:color="auto" w:fill="auto"/>
          </w:tcPr>
          <w:p w:rsidR="007D529E" w:rsidRPr="008125AF" w:rsidRDefault="007D529E" w:rsidP="0006559F">
            <w:pPr>
              <w:rPr>
                <w:sz w:val="21"/>
                <w:szCs w:val="21"/>
              </w:rPr>
            </w:pPr>
          </w:p>
        </w:tc>
        <w:tc>
          <w:tcPr>
            <w:tcW w:w="1336" w:type="dxa"/>
            <w:tcBorders>
              <w:left w:val="single" w:sz="4" w:space="0" w:color="auto"/>
              <w:bottom w:val="single" w:sz="4" w:space="0" w:color="auto"/>
            </w:tcBorders>
            <w:shd w:val="pct15" w:color="auto" w:fill="auto"/>
            <w:vAlign w:val="center"/>
          </w:tcPr>
          <w:p w:rsidR="007D529E" w:rsidRDefault="00CC7421" w:rsidP="00312704">
            <w:pPr>
              <w:jc w:val="center"/>
            </w:pPr>
            <w:r>
              <w:t>X</w:t>
            </w:r>
          </w:p>
        </w:tc>
      </w:tr>
      <w:tr w:rsidR="007D529E" w:rsidTr="00CC7421">
        <w:tc>
          <w:tcPr>
            <w:tcW w:w="1025" w:type="dxa"/>
            <w:vMerge/>
            <w:shd w:val="pct15" w:color="auto" w:fill="auto"/>
          </w:tcPr>
          <w:p w:rsidR="007D529E" w:rsidRDefault="007D529E" w:rsidP="0006559F"/>
        </w:tc>
        <w:tc>
          <w:tcPr>
            <w:tcW w:w="7615" w:type="dxa"/>
            <w:tcBorders>
              <w:bottom w:val="double" w:sz="4" w:space="0" w:color="auto"/>
              <w:right w:val="single" w:sz="4" w:space="0" w:color="auto"/>
            </w:tcBorders>
            <w:shd w:val="pct15" w:color="auto" w:fill="auto"/>
          </w:tcPr>
          <w:p w:rsidR="007D529E" w:rsidRPr="008125AF" w:rsidRDefault="00CC7421" w:rsidP="00CC7421">
            <w:pPr>
              <w:ind w:left="1166" w:right="450" w:hanging="1166"/>
              <w:rPr>
                <w:rFonts w:ascii="Calibri" w:eastAsia="Times New Roman" w:hAnsi="Calibri" w:cs="Arial"/>
                <w:sz w:val="21"/>
                <w:szCs w:val="21"/>
              </w:rPr>
            </w:pPr>
            <w:r w:rsidRPr="008125AF">
              <w:rPr>
                <w:rFonts w:ascii="Calibri" w:eastAsia="Times New Roman" w:hAnsi="Calibri" w:cs="Arial"/>
                <w:sz w:val="21"/>
                <w:szCs w:val="21"/>
              </w:rPr>
              <w:t>K.RF.4 Read emergent-reader texts with purpose and understanding.</w:t>
            </w:r>
          </w:p>
        </w:tc>
        <w:tc>
          <w:tcPr>
            <w:tcW w:w="1160" w:type="dxa"/>
            <w:tcBorders>
              <w:left w:val="single" w:sz="4" w:space="0" w:color="auto"/>
              <w:bottom w:val="double" w:sz="4" w:space="0" w:color="auto"/>
              <w:right w:val="single" w:sz="4" w:space="0" w:color="auto"/>
            </w:tcBorders>
            <w:shd w:val="pct15" w:color="auto" w:fill="auto"/>
            <w:vAlign w:val="center"/>
          </w:tcPr>
          <w:p w:rsidR="007D529E" w:rsidRPr="008125AF" w:rsidRDefault="007D529E" w:rsidP="007D529E">
            <w:pPr>
              <w:jc w:val="center"/>
              <w:rPr>
                <w:sz w:val="21"/>
                <w:szCs w:val="21"/>
              </w:rPr>
            </w:pPr>
          </w:p>
        </w:tc>
        <w:tc>
          <w:tcPr>
            <w:tcW w:w="1160" w:type="dxa"/>
            <w:tcBorders>
              <w:left w:val="single" w:sz="4" w:space="0" w:color="auto"/>
              <w:bottom w:val="double" w:sz="4" w:space="0" w:color="auto"/>
              <w:right w:val="single" w:sz="4" w:space="0" w:color="auto"/>
            </w:tcBorders>
            <w:shd w:val="pct15" w:color="auto" w:fill="auto"/>
          </w:tcPr>
          <w:p w:rsidR="007D529E" w:rsidRPr="008125AF" w:rsidRDefault="007D529E" w:rsidP="0006559F">
            <w:pPr>
              <w:rPr>
                <w:sz w:val="21"/>
                <w:szCs w:val="21"/>
              </w:rPr>
            </w:pPr>
          </w:p>
        </w:tc>
        <w:tc>
          <w:tcPr>
            <w:tcW w:w="1160" w:type="dxa"/>
            <w:tcBorders>
              <w:left w:val="single" w:sz="4" w:space="0" w:color="auto"/>
              <w:bottom w:val="double" w:sz="4" w:space="0" w:color="auto"/>
              <w:right w:val="single" w:sz="4" w:space="0" w:color="auto"/>
            </w:tcBorders>
            <w:shd w:val="pct15" w:color="auto" w:fill="auto"/>
          </w:tcPr>
          <w:p w:rsidR="007D529E" w:rsidRPr="008125AF" w:rsidRDefault="007D529E" w:rsidP="0006559F">
            <w:pPr>
              <w:rPr>
                <w:sz w:val="21"/>
                <w:szCs w:val="21"/>
              </w:rPr>
            </w:pPr>
          </w:p>
        </w:tc>
        <w:tc>
          <w:tcPr>
            <w:tcW w:w="1160" w:type="dxa"/>
            <w:tcBorders>
              <w:left w:val="single" w:sz="4" w:space="0" w:color="auto"/>
              <w:bottom w:val="double" w:sz="4" w:space="0" w:color="auto"/>
              <w:right w:val="single" w:sz="4" w:space="0" w:color="auto"/>
            </w:tcBorders>
            <w:shd w:val="pct15" w:color="auto" w:fill="auto"/>
            <w:vAlign w:val="center"/>
          </w:tcPr>
          <w:p w:rsidR="007D529E" w:rsidRPr="008125AF" w:rsidRDefault="00CC7421" w:rsidP="00CC7421">
            <w:pPr>
              <w:jc w:val="center"/>
              <w:rPr>
                <w:sz w:val="21"/>
                <w:szCs w:val="21"/>
              </w:rPr>
            </w:pPr>
            <w:r w:rsidRPr="008125AF">
              <w:rPr>
                <w:sz w:val="21"/>
                <w:szCs w:val="21"/>
              </w:rPr>
              <w:t>X</w:t>
            </w:r>
          </w:p>
        </w:tc>
        <w:tc>
          <w:tcPr>
            <w:tcW w:w="1336" w:type="dxa"/>
            <w:tcBorders>
              <w:left w:val="single" w:sz="4" w:space="0" w:color="auto"/>
              <w:bottom w:val="double" w:sz="4" w:space="0" w:color="auto"/>
            </w:tcBorders>
            <w:shd w:val="pct15" w:color="auto" w:fill="auto"/>
            <w:vAlign w:val="center"/>
          </w:tcPr>
          <w:p w:rsidR="007D529E" w:rsidRDefault="007D529E" w:rsidP="00312704">
            <w:pPr>
              <w:jc w:val="center"/>
            </w:pPr>
          </w:p>
        </w:tc>
      </w:tr>
      <w:tr w:rsidR="00B240D4" w:rsidTr="00312704">
        <w:tc>
          <w:tcPr>
            <w:tcW w:w="1025" w:type="dxa"/>
            <w:vMerge w:val="restart"/>
            <w:shd w:val="pct20" w:color="auto" w:fill="auto"/>
            <w:textDirection w:val="btLr"/>
            <w:vAlign w:val="center"/>
          </w:tcPr>
          <w:p w:rsidR="00B240D4" w:rsidRDefault="00B240D4" w:rsidP="00B240D4">
            <w:pPr>
              <w:ind w:left="113" w:right="113"/>
              <w:jc w:val="center"/>
            </w:pPr>
            <w:r>
              <w:t>Writing</w:t>
            </w:r>
          </w:p>
        </w:tc>
        <w:tc>
          <w:tcPr>
            <w:tcW w:w="7615" w:type="dxa"/>
            <w:tcBorders>
              <w:top w:val="double" w:sz="4" w:space="0" w:color="auto"/>
            </w:tcBorders>
            <w:shd w:val="pct20" w:color="auto" w:fill="auto"/>
          </w:tcPr>
          <w:p w:rsidR="00B240D4" w:rsidRPr="008125AF" w:rsidRDefault="008125AF" w:rsidP="008125AF">
            <w:pPr>
              <w:tabs>
                <w:tab w:val="left" w:pos="1170"/>
                <w:tab w:val="left" w:pos="1440"/>
              </w:tabs>
              <w:autoSpaceDE w:val="0"/>
              <w:autoSpaceDN w:val="0"/>
              <w:adjustRightInd w:val="0"/>
              <w:ind w:right="450"/>
              <w:contextualSpacing/>
              <w:rPr>
                <w:rFonts w:ascii="Calibri" w:eastAsia="Times New Roman" w:hAnsi="Calibri" w:cs="Arial"/>
                <w:sz w:val="21"/>
                <w:szCs w:val="21"/>
              </w:rPr>
            </w:pPr>
            <w:r w:rsidRPr="008125AF">
              <w:rPr>
                <w:rFonts w:ascii="Calibri" w:eastAsia="Times New Roman" w:hAnsi="Calibri" w:cs="Arial"/>
                <w:sz w:val="21"/>
                <w:szCs w:val="21"/>
              </w:rPr>
              <w:t>K.W.1 Use a combination of drawing, dictating, and writing to compose opinion pieces in which they tell a reader the topic or the name.</w:t>
            </w:r>
          </w:p>
        </w:tc>
        <w:tc>
          <w:tcPr>
            <w:tcW w:w="1160" w:type="dxa"/>
            <w:tcBorders>
              <w:top w:val="double" w:sz="4" w:space="0" w:color="auto"/>
            </w:tcBorders>
            <w:shd w:val="pct20" w:color="auto" w:fill="auto"/>
          </w:tcPr>
          <w:p w:rsidR="00B240D4" w:rsidRDefault="00B240D4" w:rsidP="0006559F"/>
        </w:tc>
        <w:tc>
          <w:tcPr>
            <w:tcW w:w="1160" w:type="dxa"/>
            <w:tcBorders>
              <w:top w:val="double" w:sz="4" w:space="0" w:color="auto"/>
            </w:tcBorders>
            <w:shd w:val="pct20" w:color="auto" w:fill="auto"/>
          </w:tcPr>
          <w:p w:rsidR="00B240D4" w:rsidRDefault="00B240D4" w:rsidP="0006559F"/>
        </w:tc>
        <w:tc>
          <w:tcPr>
            <w:tcW w:w="1160" w:type="dxa"/>
            <w:tcBorders>
              <w:top w:val="double" w:sz="4" w:space="0" w:color="auto"/>
            </w:tcBorders>
            <w:shd w:val="pct20" w:color="auto" w:fill="auto"/>
          </w:tcPr>
          <w:p w:rsidR="00B240D4" w:rsidRDefault="00B240D4" w:rsidP="0006559F"/>
        </w:tc>
        <w:tc>
          <w:tcPr>
            <w:tcW w:w="1160" w:type="dxa"/>
            <w:tcBorders>
              <w:top w:val="double" w:sz="4" w:space="0" w:color="auto"/>
            </w:tcBorders>
            <w:shd w:val="pct20" w:color="auto" w:fill="auto"/>
            <w:vAlign w:val="center"/>
          </w:tcPr>
          <w:p w:rsidR="00B240D4" w:rsidRDefault="008125AF" w:rsidP="00C33497">
            <w:pPr>
              <w:jc w:val="center"/>
            </w:pPr>
            <w:r>
              <w:t>X</w:t>
            </w:r>
          </w:p>
        </w:tc>
        <w:tc>
          <w:tcPr>
            <w:tcW w:w="1336" w:type="dxa"/>
            <w:tcBorders>
              <w:top w:val="double" w:sz="4" w:space="0" w:color="auto"/>
            </w:tcBorders>
            <w:shd w:val="pct20" w:color="auto" w:fill="auto"/>
          </w:tcPr>
          <w:p w:rsidR="00B240D4" w:rsidRDefault="00B240D4" w:rsidP="0006559F"/>
        </w:tc>
      </w:tr>
      <w:tr w:rsidR="00B240D4" w:rsidTr="002152D6">
        <w:tc>
          <w:tcPr>
            <w:tcW w:w="1025" w:type="dxa"/>
            <w:vMerge/>
            <w:shd w:val="pct20" w:color="auto" w:fill="auto"/>
          </w:tcPr>
          <w:p w:rsidR="00B240D4" w:rsidRDefault="00B240D4" w:rsidP="0006559F"/>
        </w:tc>
        <w:tc>
          <w:tcPr>
            <w:tcW w:w="7615" w:type="dxa"/>
            <w:shd w:val="pct20" w:color="auto" w:fill="auto"/>
          </w:tcPr>
          <w:p w:rsidR="000E63D4" w:rsidRPr="001D2187" w:rsidRDefault="008125AF" w:rsidP="008125AF">
            <w:pPr>
              <w:tabs>
                <w:tab w:val="left" w:pos="1170"/>
              </w:tabs>
              <w:autoSpaceDE w:val="0"/>
              <w:autoSpaceDN w:val="0"/>
              <w:adjustRightInd w:val="0"/>
              <w:rPr>
                <w:rFonts w:ascii="Calibri" w:eastAsia="Times New Roman" w:hAnsi="Calibri" w:cs="Arial"/>
                <w:b/>
                <w:sz w:val="21"/>
                <w:szCs w:val="21"/>
                <w:highlight w:val="yellow"/>
              </w:rPr>
            </w:pPr>
            <w:r w:rsidRPr="001D2187">
              <w:rPr>
                <w:rFonts w:ascii="Calibri" w:eastAsia="Times New Roman" w:hAnsi="Calibri" w:cs="Arial"/>
                <w:b/>
                <w:sz w:val="21"/>
                <w:szCs w:val="21"/>
                <w:highlight w:val="yellow"/>
              </w:rPr>
              <w:t>℗K.W.2 Use a combination of drawing, dictating, and writing to compose informative/explanatory texts in which they name what they are writing about and supply some information about the topic.</w:t>
            </w:r>
          </w:p>
        </w:tc>
        <w:tc>
          <w:tcPr>
            <w:tcW w:w="1160" w:type="dxa"/>
            <w:shd w:val="pct20" w:color="auto" w:fill="auto"/>
            <w:vAlign w:val="center"/>
          </w:tcPr>
          <w:p w:rsidR="00B240D4" w:rsidRDefault="00B240D4" w:rsidP="00166CAB">
            <w:pPr>
              <w:jc w:val="center"/>
            </w:pPr>
          </w:p>
        </w:tc>
        <w:tc>
          <w:tcPr>
            <w:tcW w:w="1160" w:type="dxa"/>
            <w:shd w:val="pct20" w:color="auto" w:fill="auto"/>
          </w:tcPr>
          <w:p w:rsidR="00B240D4" w:rsidRDefault="00B240D4" w:rsidP="0006559F"/>
        </w:tc>
        <w:tc>
          <w:tcPr>
            <w:tcW w:w="1160" w:type="dxa"/>
            <w:shd w:val="pct20" w:color="auto" w:fill="auto"/>
            <w:vAlign w:val="center"/>
          </w:tcPr>
          <w:p w:rsidR="00B240D4" w:rsidRDefault="008125AF" w:rsidP="002152D6">
            <w:pPr>
              <w:jc w:val="center"/>
            </w:pPr>
            <w:r>
              <w:t>X</w:t>
            </w:r>
          </w:p>
        </w:tc>
        <w:tc>
          <w:tcPr>
            <w:tcW w:w="1160" w:type="dxa"/>
            <w:shd w:val="pct20" w:color="auto" w:fill="auto"/>
          </w:tcPr>
          <w:p w:rsidR="00B240D4" w:rsidRDefault="00B240D4" w:rsidP="0006559F"/>
        </w:tc>
        <w:tc>
          <w:tcPr>
            <w:tcW w:w="1336" w:type="dxa"/>
            <w:shd w:val="pct20" w:color="auto" w:fill="auto"/>
          </w:tcPr>
          <w:p w:rsidR="00B240D4" w:rsidRDefault="00B240D4" w:rsidP="0006559F"/>
        </w:tc>
      </w:tr>
      <w:tr w:rsidR="00B240D4" w:rsidTr="00312704">
        <w:tc>
          <w:tcPr>
            <w:tcW w:w="1025" w:type="dxa"/>
            <w:vMerge/>
            <w:shd w:val="pct20" w:color="auto" w:fill="auto"/>
          </w:tcPr>
          <w:p w:rsidR="00B240D4" w:rsidRDefault="00B240D4" w:rsidP="0006559F"/>
        </w:tc>
        <w:tc>
          <w:tcPr>
            <w:tcW w:w="7615" w:type="dxa"/>
            <w:shd w:val="pct20" w:color="auto" w:fill="auto"/>
          </w:tcPr>
          <w:p w:rsidR="00B240D4" w:rsidRPr="001D2187" w:rsidRDefault="008125AF" w:rsidP="008125AF">
            <w:pPr>
              <w:tabs>
                <w:tab w:val="left" w:pos="1170"/>
              </w:tabs>
              <w:autoSpaceDE w:val="0"/>
              <w:autoSpaceDN w:val="0"/>
              <w:adjustRightInd w:val="0"/>
              <w:rPr>
                <w:rFonts w:ascii="Calibri" w:eastAsia="Times New Roman" w:hAnsi="Calibri" w:cs="Arial"/>
                <w:b/>
                <w:sz w:val="21"/>
                <w:szCs w:val="21"/>
                <w:highlight w:val="yellow"/>
              </w:rPr>
            </w:pPr>
            <w:r w:rsidRPr="001D2187">
              <w:rPr>
                <w:rFonts w:ascii="Calibri" w:eastAsia="Times New Roman" w:hAnsi="Calibri" w:cs="Arial"/>
                <w:b/>
                <w:sz w:val="21"/>
                <w:szCs w:val="21"/>
                <w:highlight w:val="yellow"/>
              </w:rPr>
              <w:t>℗K.W.3 Use a combination of drawing, dictating, and writing to narrate a single event or several loosely linked events, tell about the events in the order in which they occurred, and provide a reaction to what happened.</w:t>
            </w:r>
          </w:p>
        </w:tc>
        <w:tc>
          <w:tcPr>
            <w:tcW w:w="1160" w:type="dxa"/>
            <w:shd w:val="pct20" w:color="auto" w:fill="auto"/>
          </w:tcPr>
          <w:p w:rsidR="00B240D4" w:rsidRDefault="00B240D4" w:rsidP="0006559F"/>
        </w:tc>
        <w:tc>
          <w:tcPr>
            <w:tcW w:w="1160" w:type="dxa"/>
            <w:shd w:val="pct20" w:color="auto" w:fill="auto"/>
            <w:vAlign w:val="center"/>
          </w:tcPr>
          <w:p w:rsidR="00B240D4" w:rsidRDefault="008125AF" w:rsidP="00D538A6">
            <w:pPr>
              <w:jc w:val="center"/>
            </w:pPr>
            <w:r>
              <w:t>X</w:t>
            </w:r>
          </w:p>
        </w:tc>
        <w:tc>
          <w:tcPr>
            <w:tcW w:w="1160" w:type="dxa"/>
            <w:shd w:val="pct20" w:color="auto" w:fill="auto"/>
          </w:tcPr>
          <w:p w:rsidR="00B240D4" w:rsidRDefault="00B240D4" w:rsidP="0006559F"/>
        </w:tc>
        <w:tc>
          <w:tcPr>
            <w:tcW w:w="1160" w:type="dxa"/>
            <w:shd w:val="pct20" w:color="auto" w:fill="auto"/>
          </w:tcPr>
          <w:p w:rsidR="00B240D4" w:rsidRDefault="00B240D4" w:rsidP="0006559F"/>
        </w:tc>
        <w:tc>
          <w:tcPr>
            <w:tcW w:w="1336" w:type="dxa"/>
            <w:shd w:val="pct20" w:color="auto" w:fill="auto"/>
          </w:tcPr>
          <w:p w:rsidR="00B240D4" w:rsidRDefault="00B240D4" w:rsidP="0006559F"/>
        </w:tc>
      </w:tr>
      <w:tr w:rsidR="004328DC" w:rsidTr="00C54B45">
        <w:tc>
          <w:tcPr>
            <w:tcW w:w="1025" w:type="dxa"/>
            <w:vMerge/>
            <w:shd w:val="pct20" w:color="auto" w:fill="auto"/>
          </w:tcPr>
          <w:p w:rsidR="004328DC" w:rsidRDefault="004328DC" w:rsidP="0006559F"/>
        </w:tc>
        <w:tc>
          <w:tcPr>
            <w:tcW w:w="7615" w:type="dxa"/>
            <w:shd w:val="pct20" w:color="auto" w:fill="auto"/>
          </w:tcPr>
          <w:p w:rsidR="004328DC" w:rsidRPr="008125AF" w:rsidRDefault="008125AF" w:rsidP="00B5054B">
            <w:pPr>
              <w:rPr>
                <w:sz w:val="21"/>
                <w:szCs w:val="21"/>
              </w:rPr>
            </w:pPr>
            <w:r w:rsidRPr="008125AF">
              <w:rPr>
                <w:sz w:val="21"/>
                <w:szCs w:val="21"/>
              </w:rPr>
              <w:t>K.W.4 Begins in grade 3</w:t>
            </w:r>
          </w:p>
        </w:tc>
        <w:tc>
          <w:tcPr>
            <w:tcW w:w="5976" w:type="dxa"/>
            <w:gridSpan w:val="5"/>
            <w:shd w:val="pct20" w:color="auto" w:fill="auto"/>
            <w:vAlign w:val="center"/>
          </w:tcPr>
          <w:p w:rsidR="004328DC" w:rsidRDefault="004328DC" w:rsidP="002152D6">
            <w:pPr>
              <w:jc w:val="center"/>
            </w:pPr>
          </w:p>
        </w:tc>
      </w:tr>
      <w:tr w:rsidR="00B240D4" w:rsidTr="008125AF">
        <w:tc>
          <w:tcPr>
            <w:tcW w:w="1025" w:type="dxa"/>
            <w:vMerge/>
            <w:shd w:val="pct20" w:color="auto" w:fill="auto"/>
          </w:tcPr>
          <w:p w:rsidR="00B240D4" w:rsidRDefault="00B240D4" w:rsidP="0006559F"/>
        </w:tc>
        <w:tc>
          <w:tcPr>
            <w:tcW w:w="7615" w:type="dxa"/>
            <w:shd w:val="pct20" w:color="auto" w:fill="auto"/>
          </w:tcPr>
          <w:p w:rsidR="00B240D4" w:rsidRPr="008125AF" w:rsidRDefault="008125AF" w:rsidP="008125AF">
            <w:pPr>
              <w:tabs>
                <w:tab w:val="left" w:pos="1170"/>
                <w:tab w:val="left" w:pos="1440"/>
              </w:tabs>
              <w:autoSpaceDE w:val="0"/>
              <w:autoSpaceDN w:val="0"/>
              <w:adjustRightInd w:val="0"/>
              <w:ind w:right="450"/>
              <w:contextualSpacing/>
              <w:rPr>
                <w:rFonts w:ascii="Calibri" w:eastAsia="Times New Roman" w:hAnsi="Calibri" w:cs="Arial"/>
                <w:sz w:val="21"/>
                <w:szCs w:val="21"/>
              </w:rPr>
            </w:pPr>
            <w:r w:rsidRPr="008125AF">
              <w:rPr>
                <w:rFonts w:ascii="Calibri" w:eastAsia="Times New Roman" w:hAnsi="Calibri" w:cs="Arial"/>
                <w:sz w:val="21"/>
                <w:szCs w:val="21"/>
              </w:rPr>
              <w:t>K.W.5 With guidance and support from adults,</w:t>
            </w:r>
            <w:r>
              <w:rPr>
                <w:rFonts w:ascii="Calibri" w:eastAsia="Times New Roman" w:hAnsi="Calibri" w:cs="Arial"/>
                <w:sz w:val="21"/>
                <w:szCs w:val="21"/>
              </w:rPr>
              <w:t xml:space="preserve"> </w:t>
            </w:r>
            <w:r w:rsidRPr="008125AF">
              <w:rPr>
                <w:rFonts w:ascii="Calibri" w:eastAsia="Times New Roman" w:hAnsi="Calibri" w:cs="Arial"/>
                <w:sz w:val="21"/>
                <w:szCs w:val="21"/>
              </w:rPr>
              <w:t>respond to questions and suggestions from peers and add details to strengthen writing as needed.</w:t>
            </w:r>
            <w:r>
              <w:rPr>
                <w:rFonts w:ascii="Calibri" w:eastAsia="Times New Roman" w:hAnsi="Calibri" w:cs="Arial"/>
                <w:sz w:val="18"/>
                <w:szCs w:val="18"/>
              </w:rPr>
              <w:t xml:space="preserve"> </w:t>
            </w:r>
            <w:r w:rsidRPr="002901E3">
              <w:rPr>
                <w:rFonts w:ascii="Calibri" w:eastAsia="Times New Roman" w:hAnsi="Calibri" w:cs="Arial"/>
                <w:sz w:val="18"/>
                <w:szCs w:val="18"/>
              </w:rPr>
              <w:t xml:space="preserve"> </w:t>
            </w:r>
          </w:p>
        </w:tc>
        <w:tc>
          <w:tcPr>
            <w:tcW w:w="1160" w:type="dxa"/>
            <w:shd w:val="pct20" w:color="auto" w:fill="auto"/>
          </w:tcPr>
          <w:p w:rsidR="00B240D4" w:rsidRDefault="00B240D4" w:rsidP="0006559F"/>
        </w:tc>
        <w:tc>
          <w:tcPr>
            <w:tcW w:w="1160" w:type="dxa"/>
            <w:shd w:val="pct20" w:color="auto" w:fill="auto"/>
            <w:vAlign w:val="center"/>
          </w:tcPr>
          <w:p w:rsidR="00B240D4" w:rsidRDefault="008125AF" w:rsidP="008125AF">
            <w:pPr>
              <w:jc w:val="center"/>
            </w:pPr>
            <w:r>
              <w:t>X</w:t>
            </w:r>
          </w:p>
        </w:tc>
        <w:tc>
          <w:tcPr>
            <w:tcW w:w="1160" w:type="dxa"/>
            <w:shd w:val="pct20" w:color="auto" w:fill="auto"/>
          </w:tcPr>
          <w:p w:rsidR="00B240D4" w:rsidRDefault="00B240D4" w:rsidP="0006559F"/>
        </w:tc>
        <w:tc>
          <w:tcPr>
            <w:tcW w:w="1160" w:type="dxa"/>
            <w:shd w:val="pct20" w:color="auto" w:fill="auto"/>
          </w:tcPr>
          <w:p w:rsidR="00B240D4" w:rsidRDefault="00B240D4" w:rsidP="0006559F"/>
        </w:tc>
        <w:tc>
          <w:tcPr>
            <w:tcW w:w="1336" w:type="dxa"/>
            <w:shd w:val="pct20" w:color="auto" w:fill="auto"/>
            <w:vAlign w:val="center"/>
          </w:tcPr>
          <w:p w:rsidR="00B240D4" w:rsidRDefault="00B240D4" w:rsidP="00C33497">
            <w:pPr>
              <w:jc w:val="center"/>
            </w:pPr>
          </w:p>
        </w:tc>
      </w:tr>
      <w:tr w:rsidR="00B240D4" w:rsidTr="004328DC">
        <w:tc>
          <w:tcPr>
            <w:tcW w:w="1025" w:type="dxa"/>
            <w:vMerge/>
            <w:shd w:val="pct20" w:color="auto" w:fill="auto"/>
          </w:tcPr>
          <w:p w:rsidR="00B240D4" w:rsidRDefault="00B240D4" w:rsidP="0006559F"/>
        </w:tc>
        <w:tc>
          <w:tcPr>
            <w:tcW w:w="7615" w:type="dxa"/>
            <w:shd w:val="pct20" w:color="auto" w:fill="auto"/>
          </w:tcPr>
          <w:p w:rsidR="00B240D4" w:rsidRPr="008125AF" w:rsidRDefault="008125AF" w:rsidP="008125AF">
            <w:pPr>
              <w:rPr>
                <w:rFonts w:ascii="Calibri" w:eastAsia="Times New Roman" w:hAnsi="Calibri" w:cs="Arial"/>
                <w:sz w:val="21"/>
                <w:szCs w:val="21"/>
              </w:rPr>
            </w:pPr>
            <w:r w:rsidRPr="008125AF">
              <w:rPr>
                <w:rFonts w:ascii="Calibri" w:eastAsia="Times New Roman" w:hAnsi="Calibri" w:cs="Arial"/>
                <w:sz w:val="21"/>
                <w:szCs w:val="21"/>
              </w:rPr>
              <w:t>K.W.6 With guidance and support from adults, explore digital tools to produce and publish writing, including collaboration with peers.</w:t>
            </w:r>
          </w:p>
        </w:tc>
        <w:tc>
          <w:tcPr>
            <w:tcW w:w="1160" w:type="dxa"/>
            <w:shd w:val="pct20" w:color="auto" w:fill="auto"/>
          </w:tcPr>
          <w:p w:rsidR="00B240D4" w:rsidRDefault="00B240D4" w:rsidP="0006559F"/>
        </w:tc>
        <w:tc>
          <w:tcPr>
            <w:tcW w:w="1160" w:type="dxa"/>
            <w:shd w:val="pct20" w:color="auto" w:fill="auto"/>
          </w:tcPr>
          <w:p w:rsidR="00B240D4" w:rsidRDefault="00B240D4" w:rsidP="0006559F"/>
        </w:tc>
        <w:tc>
          <w:tcPr>
            <w:tcW w:w="1160" w:type="dxa"/>
            <w:shd w:val="pct20" w:color="auto" w:fill="auto"/>
            <w:vAlign w:val="center"/>
          </w:tcPr>
          <w:p w:rsidR="00B240D4" w:rsidRDefault="00D70F1C" w:rsidP="004328DC">
            <w:pPr>
              <w:jc w:val="center"/>
            </w:pPr>
            <w:r>
              <w:t>X</w:t>
            </w:r>
          </w:p>
        </w:tc>
        <w:tc>
          <w:tcPr>
            <w:tcW w:w="1160" w:type="dxa"/>
            <w:shd w:val="pct20" w:color="auto" w:fill="auto"/>
          </w:tcPr>
          <w:p w:rsidR="00B240D4" w:rsidRDefault="00B240D4" w:rsidP="0006559F"/>
        </w:tc>
        <w:tc>
          <w:tcPr>
            <w:tcW w:w="1336" w:type="dxa"/>
            <w:shd w:val="pct20" w:color="auto" w:fill="auto"/>
            <w:vAlign w:val="center"/>
          </w:tcPr>
          <w:p w:rsidR="00B240D4" w:rsidRDefault="00B240D4" w:rsidP="00C33497">
            <w:pPr>
              <w:jc w:val="center"/>
            </w:pPr>
          </w:p>
        </w:tc>
      </w:tr>
      <w:tr w:rsidR="00B240D4" w:rsidTr="006E0BDF">
        <w:tc>
          <w:tcPr>
            <w:tcW w:w="1025" w:type="dxa"/>
            <w:vMerge/>
            <w:shd w:val="pct20" w:color="auto" w:fill="auto"/>
          </w:tcPr>
          <w:p w:rsidR="00B240D4" w:rsidRDefault="00B240D4" w:rsidP="0006559F"/>
        </w:tc>
        <w:tc>
          <w:tcPr>
            <w:tcW w:w="7615" w:type="dxa"/>
            <w:shd w:val="pct20" w:color="auto" w:fill="auto"/>
          </w:tcPr>
          <w:p w:rsidR="00B240D4" w:rsidRDefault="00D70F1C" w:rsidP="004328DC">
            <w:pPr>
              <w:rPr>
                <w:rFonts w:ascii="Calibri" w:eastAsia="Times New Roman" w:hAnsi="Calibri" w:cs="Arial"/>
                <w:sz w:val="21"/>
                <w:szCs w:val="21"/>
              </w:rPr>
            </w:pPr>
            <w:r w:rsidRPr="00D70F1C">
              <w:rPr>
                <w:rFonts w:ascii="Calibri" w:eastAsia="Times New Roman" w:hAnsi="Calibri" w:cs="Arial"/>
                <w:sz w:val="21"/>
                <w:szCs w:val="21"/>
              </w:rPr>
              <w:t>K.W.7 Participate in shared research and writing projects</w:t>
            </w:r>
          </w:p>
          <w:p w:rsidR="00D70F1C" w:rsidRPr="00D70F1C" w:rsidRDefault="00D70F1C" w:rsidP="004328DC">
            <w:pPr>
              <w:rPr>
                <w:rFonts w:ascii="Calibri" w:eastAsia="Calibri" w:hAnsi="Calibri" w:cs="Calibri"/>
                <w:sz w:val="21"/>
                <w:szCs w:val="21"/>
              </w:rPr>
            </w:pPr>
          </w:p>
        </w:tc>
        <w:tc>
          <w:tcPr>
            <w:tcW w:w="1160" w:type="dxa"/>
            <w:shd w:val="pct20" w:color="auto" w:fill="auto"/>
          </w:tcPr>
          <w:p w:rsidR="00B240D4" w:rsidRDefault="00B240D4" w:rsidP="0006559F"/>
        </w:tc>
        <w:tc>
          <w:tcPr>
            <w:tcW w:w="1160" w:type="dxa"/>
            <w:shd w:val="pct20" w:color="auto" w:fill="auto"/>
          </w:tcPr>
          <w:p w:rsidR="00B240D4" w:rsidRDefault="00B240D4" w:rsidP="0006559F"/>
        </w:tc>
        <w:tc>
          <w:tcPr>
            <w:tcW w:w="1160" w:type="dxa"/>
            <w:shd w:val="pct20" w:color="auto" w:fill="auto"/>
            <w:vAlign w:val="center"/>
          </w:tcPr>
          <w:p w:rsidR="00B240D4" w:rsidRDefault="00B240D4" w:rsidP="00D538A6">
            <w:pPr>
              <w:jc w:val="center"/>
            </w:pPr>
          </w:p>
        </w:tc>
        <w:tc>
          <w:tcPr>
            <w:tcW w:w="1160" w:type="dxa"/>
            <w:shd w:val="pct20" w:color="auto" w:fill="auto"/>
          </w:tcPr>
          <w:p w:rsidR="00B240D4" w:rsidRDefault="00B240D4" w:rsidP="0006559F"/>
        </w:tc>
        <w:tc>
          <w:tcPr>
            <w:tcW w:w="1336" w:type="dxa"/>
            <w:shd w:val="pct20" w:color="auto" w:fill="auto"/>
            <w:vAlign w:val="center"/>
          </w:tcPr>
          <w:p w:rsidR="00B240D4" w:rsidRDefault="00B240D4" w:rsidP="006E0BDF">
            <w:pPr>
              <w:jc w:val="center"/>
            </w:pPr>
          </w:p>
        </w:tc>
      </w:tr>
      <w:tr w:rsidR="00B240D4" w:rsidTr="000E63D4">
        <w:tc>
          <w:tcPr>
            <w:tcW w:w="1025" w:type="dxa"/>
            <w:vMerge/>
            <w:shd w:val="pct20" w:color="auto" w:fill="auto"/>
          </w:tcPr>
          <w:p w:rsidR="00B240D4" w:rsidRDefault="00B240D4" w:rsidP="0006559F"/>
        </w:tc>
        <w:tc>
          <w:tcPr>
            <w:tcW w:w="7615" w:type="dxa"/>
            <w:shd w:val="pct20" w:color="auto" w:fill="auto"/>
          </w:tcPr>
          <w:p w:rsidR="00B240D4" w:rsidRPr="00D70F1C" w:rsidRDefault="00D70F1C" w:rsidP="00D70F1C">
            <w:pPr>
              <w:tabs>
                <w:tab w:val="left" w:pos="1170"/>
              </w:tabs>
              <w:autoSpaceDE w:val="0"/>
              <w:autoSpaceDN w:val="0"/>
              <w:adjustRightInd w:val="0"/>
              <w:rPr>
                <w:rFonts w:ascii="Calibri" w:eastAsia="Times New Roman" w:hAnsi="Calibri" w:cs="Arial"/>
                <w:sz w:val="21"/>
                <w:szCs w:val="21"/>
              </w:rPr>
            </w:pPr>
            <w:r w:rsidRPr="00D70F1C">
              <w:rPr>
                <w:rFonts w:ascii="Calibri" w:eastAsia="Times New Roman" w:hAnsi="Calibri" w:cs="Arial"/>
                <w:sz w:val="21"/>
                <w:szCs w:val="21"/>
              </w:rPr>
              <w:t>K.W.8 With guidance and support from adults, recall information from experiences or gather information from provided sources to answer a question.</w:t>
            </w:r>
          </w:p>
        </w:tc>
        <w:tc>
          <w:tcPr>
            <w:tcW w:w="1160" w:type="dxa"/>
            <w:shd w:val="pct20" w:color="auto" w:fill="auto"/>
            <w:vAlign w:val="center"/>
          </w:tcPr>
          <w:p w:rsidR="00B240D4" w:rsidRDefault="00D70F1C" w:rsidP="002152D6">
            <w:pPr>
              <w:jc w:val="center"/>
            </w:pPr>
            <w:r>
              <w:t>X</w:t>
            </w:r>
          </w:p>
        </w:tc>
        <w:tc>
          <w:tcPr>
            <w:tcW w:w="1160" w:type="dxa"/>
            <w:shd w:val="pct20" w:color="auto" w:fill="auto"/>
          </w:tcPr>
          <w:p w:rsidR="00B240D4" w:rsidRDefault="00B240D4" w:rsidP="0006559F"/>
        </w:tc>
        <w:tc>
          <w:tcPr>
            <w:tcW w:w="1160" w:type="dxa"/>
            <w:shd w:val="pct20" w:color="auto" w:fill="auto"/>
            <w:vAlign w:val="center"/>
          </w:tcPr>
          <w:p w:rsidR="00B240D4" w:rsidRDefault="00B240D4" w:rsidP="00D538A6">
            <w:pPr>
              <w:jc w:val="center"/>
            </w:pPr>
          </w:p>
        </w:tc>
        <w:tc>
          <w:tcPr>
            <w:tcW w:w="1160" w:type="dxa"/>
            <w:shd w:val="pct20" w:color="auto" w:fill="auto"/>
          </w:tcPr>
          <w:p w:rsidR="00B240D4" w:rsidRDefault="00B240D4" w:rsidP="0006559F"/>
        </w:tc>
        <w:tc>
          <w:tcPr>
            <w:tcW w:w="1336" w:type="dxa"/>
            <w:shd w:val="pct20" w:color="auto" w:fill="auto"/>
            <w:vAlign w:val="center"/>
          </w:tcPr>
          <w:p w:rsidR="00B240D4" w:rsidRDefault="00B240D4" w:rsidP="000E63D4">
            <w:pPr>
              <w:jc w:val="center"/>
            </w:pPr>
          </w:p>
        </w:tc>
      </w:tr>
      <w:tr w:rsidR="00B5054B" w:rsidTr="004641FD">
        <w:tc>
          <w:tcPr>
            <w:tcW w:w="1025" w:type="dxa"/>
            <w:vMerge/>
            <w:shd w:val="pct20" w:color="auto" w:fill="auto"/>
          </w:tcPr>
          <w:p w:rsidR="00B5054B" w:rsidRDefault="00B5054B" w:rsidP="0006559F"/>
        </w:tc>
        <w:tc>
          <w:tcPr>
            <w:tcW w:w="7615" w:type="dxa"/>
            <w:shd w:val="pct20" w:color="auto" w:fill="auto"/>
          </w:tcPr>
          <w:p w:rsidR="00B5054B" w:rsidRPr="00D70F1C" w:rsidRDefault="00D70F1C" w:rsidP="0006559F">
            <w:pPr>
              <w:rPr>
                <w:sz w:val="21"/>
                <w:szCs w:val="21"/>
              </w:rPr>
            </w:pPr>
            <w:r w:rsidRPr="00D70F1C">
              <w:rPr>
                <w:sz w:val="21"/>
                <w:szCs w:val="21"/>
              </w:rPr>
              <w:t>K.W.9 Begins in grade 4</w:t>
            </w:r>
          </w:p>
        </w:tc>
        <w:tc>
          <w:tcPr>
            <w:tcW w:w="5976" w:type="dxa"/>
            <w:gridSpan w:val="5"/>
            <w:shd w:val="pct20" w:color="auto" w:fill="auto"/>
          </w:tcPr>
          <w:p w:rsidR="00B5054B" w:rsidRDefault="00B5054B" w:rsidP="0006559F"/>
        </w:tc>
      </w:tr>
      <w:tr w:rsidR="00B5054B" w:rsidTr="00D4104A">
        <w:tc>
          <w:tcPr>
            <w:tcW w:w="1025" w:type="dxa"/>
            <w:vMerge/>
            <w:shd w:val="pct20" w:color="auto" w:fill="auto"/>
          </w:tcPr>
          <w:p w:rsidR="00B5054B" w:rsidRDefault="00B5054B" w:rsidP="0006559F"/>
        </w:tc>
        <w:tc>
          <w:tcPr>
            <w:tcW w:w="7615" w:type="dxa"/>
            <w:shd w:val="pct20" w:color="auto" w:fill="auto"/>
          </w:tcPr>
          <w:p w:rsidR="00B5054B" w:rsidRPr="00D70F1C" w:rsidRDefault="00D70F1C" w:rsidP="0006559F">
            <w:pPr>
              <w:rPr>
                <w:sz w:val="21"/>
                <w:szCs w:val="21"/>
              </w:rPr>
            </w:pPr>
            <w:r w:rsidRPr="00D70F1C">
              <w:rPr>
                <w:sz w:val="21"/>
                <w:szCs w:val="21"/>
              </w:rPr>
              <w:t>K.W.10 Begins in grade 3</w:t>
            </w:r>
          </w:p>
        </w:tc>
        <w:tc>
          <w:tcPr>
            <w:tcW w:w="5976" w:type="dxa"/>
            <w:gridSpan w:val="5"/>
            <w:shd w:val="pct20" w:color="auto" w:fill="auto"/>
          </w:tcPr>
          <w:p w:rsidR="00B5054B" w:rsidRDefault="00B5054B" w:rsidP="00312704">
            <w:pPr>
              <w:jc w:val="center"/>
            </w:pPr>
          </w:p>
        </w:tc>
      </w:tr>
    </w:tbl>
    <w:tbl>
      <w:tblPr>
        <w:tblStyle w:val="TableGrid"/>
        <w:tblpPr w:leftFromText="180" w:rightFromText="180" w:vertAnchor="text" w:horzAnchor="margin" w:tblpY="268"/>
        <w:tblW w:w="0" w:type="auto"/>
        <w:tblLook w:val="04A0" w:firstRow="1" w:lastRow="0" w:firstColumn="1" w:lastColumn="0" w:noHBand="0" w:noVBand="1"/>
      </w:tblPr>
      <w:tblGrid>
        <w:gridCol w:w="1008"/>
        <w:gridCol w:w="7560"/>
        <w:gridCol w:w="1170"/>
        <w:gridCol w:w="1170"/>
        <w:gridCol w:w="1170"/>
        <w:gridCol w:w="1170"/>
        <w:gridCol w:w="1350"/>
      </w:tblGrid>
      <w:tr w:rsidR="00624F2B" w:rsidTr="00624F2B">
        <w:tc>
          <w:tcPr>
            <w:tcW w:w="1008" w:type="dxa"/>
            <w:tcBorders>
              <w:bottom w:val="single" w:sz="4" w:space="0" w:color="auto"/>
            </w:tcBorders>
          </w:tcPr>
          <w:p w:rsidR="00624F2B" w:rsidRDefault="00624F2B" w:rsidP="00624F2B"/>
        </w:tc>
        <w:tc>
          <w:tcPr>
            <w:tcW w:w="7560" w:type="dxa"/>
            <w:tcBorders>
              <w:bottom w:val="single" w:sz="4" w:space="0" w:color="auto"/>
            </w:tcBorders>
          </w:tcPr>
          <w:p w:rsidR="00624F2B" w:rsidRPr="00386840" w:rsidRDefault="00624F2B" w:rsidP="00624F2B">
            <w:pPr>
              <w:jc w:val="center"/>
              <w:rPr>
                <w:b/>
              </w:rPr>
            </w:pPr>
            <w:r w:rsidRPr="00386840">
              <w:rPr>
                <w:b/>
              </w:rPr>
              <w:t>Standard</w:t>
            </w:r>
          </w:p>
        </w:tc>
        <w:tc>
          <w:tcPr>
            <w:tcW w:w="1170" w:type="dxa"/>
            <w:tcBorders>
              <w:bottom w:val="single" w:sz="4" w:space="0" w:color="auto"/>
            </w:tcBorders>
          </w:tcPr>
          <w:p w:rsidR="00624F2B" w:rsidRPr="00386840" w:rsidRDefault="00624F2B" w:rsidP="00624F2B">
            <w:pPr>
              <w:rPr>
                <w:b/>
              </w:rPr>
            </w:pPr>
            <w:r w:rsidRPr="00386840">
              <w:rPr>
                <w:b/>
              </w:rPr>
              <w:t>Module 1</w:t>
            </w:r>
          </w:p>
        </w:tc>
        <w:tc>
          <w:tcPr>
            <w:tcW w:w="1170" w:type="dxa"/>
            <w:tcBorders>
              <w:bottom w:val="single" w:sz="4" w:space="0" w:color="auto"/>
            </w:tcBorders>
          </w:tcPr>
          <w:p w:rsidR="00624F2B" w:rsidRPr="00386840" w:rsidRDefault="00624F2B" w:rsidP="00624F2B">
            <w:pPr>
              <w:rPr>
                <w:b/>
              </w:rPr>
            </w:pPr>
            <w:r w:rsidRPr="00386840">
              <w:rPr>
                <w:b/>
              </w:rPr>
              <w:t>Module 2</w:t>
            </w:r>
          </w:p>
        </w:tc>
        <w:tc>
          <w:tcPr>
            <w:tcW w:w="1170" w:type="dxa"/>
            <w:tcBorders>
              <w:bottom w:val="single" w:sz="4" w:space="0" w:color="auto"/>
            </w:tcBorders>
          </w:tcPr>
          <w:p w:rsidR="00624F2B" w:rsidRPr="00386840" w:rsidRDefault="00624F2B" w:rsidP="00624F2B">
            <w:pPr>
              <w:rPr>
                <w:b/>
              </w:rPr>
            </w:pPr>
            <w:r w:rsidRPr="00386840">
              <w:rPr>
                <w:b/>
              </w:rPr>
              <w:t>Module 3</w:t>
            </w:r>
          </w:p>
        </w:tc>
        <w:tc>
          <w:tcPr>
            <w:tcW w:w="1170" w:type="dxa"/>
            <w:tcBorders>
              <w:bottom w:val="single" w:sz="4" w:space="0" w:color="auto"/>
            </w:tcBorders>
          </w:tcPr>
          <w:p w:rsidR="00624F2B" w:rsidRPr="00386840" w:rsidRDefault="00624F2B" w:rsidP="00624F2B">
            <w:pPr>
              <w:rPr>
                <w:b/>
              </w:rPr>
            </w:pPr>
            <w:r w:rsidRPr="00386840">
              <w:rPr>
                <w:b/>
              </w:rPr>
              <w:t>Module 4</w:t>
            </w:r>
          </w:p>
        </w:tc>
        <w:tc>
          <w:tcPr>
            <w:tcW w:w="1350" w:type="dxa"/>
            <w:tcBorders>
              <w:bottom w:val="single" w:sz="4" w:space="0" w:color="auto"/>
            </w:tcBorders>
          </w:tcPr>
          <w:p w:rsidR="00624F2B" w:rsidRPr="00386840" w:rsidRDefault="00624F2B" w:rsidP="00624F2B">
            <w:pPr>
              <w:rPr>
                <w:b/>
              </w:rPr>
            </w:pPr>
            <w:r w:rsidRPr="00386840">
              <w:rPr>
                <w:b/>
              </w:rPr>
              <w:t>All Modules</w:t>
            </w:r>
          </w:p>
        </w:tc>
      </w:tr>
      <w:tr w:rsidR="00624F2B" w:rsidTr="00624F2B">
        <w:tc>
          <w:tcPr>
            <w:tcW w:w="1008" w:type="dxa"/>
            <w:vMerge w:val="restart"/>
            <w:shd w:val="pct25" w:color="auto" w:fill="auto"/>
            <w:textDirection w:val="btLr"/>
            <w:vAlign w:val="center"/>
          </w:tcPr>
          <w:p w:rsidR="00624F2B" w:rsidRDefault="00624F2B" w:rsidP="00624F2B">
            <w:pPr>
              <w:ind w:left="113" w:right="113"/>
              <w:jc w:val="center"/>
            </w:pPr>
            <w:r>
              <w:t>Language</w:t>
            </w:r>
          </w:p>
        </w:tc>
        <w:tc>
          <w:tcPr>
            <w:tcW w:w="7560" w:type="dxa"/>
            <w:shd w:val="pct25" w:color="auto" w:fill="auto"/>
          </w:tcPr>
          <w:p w:rsidR="00624F2B" w:rsidRPr="001D2187" w:rsidRDefault="00B37166" w:rsidP="0078479F">
            <w:pPr>
              <w:tabs>
                <w:tab w:val="left" w:pos="1170"/>
              </w:tabs>
              <w:autoSpaceDE w:val="0"/>
              <w:autoSpaceDN w:val="0"/>
              <w:adjustRightInd w:val="0"/>
              <w:rPr>
                <w:rFonts w:ascii="Calibri" w:eastAsia="Times New Roman" w:hAnsi="Calibri" w:cs="Arial"/>
                <w:b/>
                <w:sz w:val="21"/>
                <w:szCs w:val="21"/>
                <w:highlight w:val="yellow"/>
              </w:rPr>
            </w:pPr>
            <w:r w:rsidRPr="001D2187">
              <w:rPr>
                <w:rFonts w:ascii="Calibri" w:eastAsia="Times New Roman" w:hAnsi="Calibri" w:cs="Arial"/>
                <w:b/>
                <w:sz w:val="21"/>
                <w:szCs w:val="21"/>
                <w:highlight w:val="yellow"/>
              </w:rPr>
              <w:t>℗K.L.1 Demonstrate command of the conventions of standard English grammar and usage when writing or speaking.</w:t>
            </w:r>
          </w:p>
        </w:tc>
        <w:tc>
          <w:tcPr>
            <w:tcW w:w="1170" w:type="dxa"/>
            <w:shd w:val="pct25" w:color="auto" w:fill="auto"/>
            <w:vAlign w:val="center"/>
          </w:tcPr>
          <w:p w:rsidR="00624F2B" w:rsidRDefault="00624F2B" w:rsidP="00624F2B">
            <w:pPr>
              <w:jc w:val="center"/>
            </w:pPr>
          </w:p>
        </w:tc>
        <w:tc>
          <w:tcPr>
            <w:tcW w:w="1170" w:type="dxa"/>
            <w:shd w:val="pct25" w:color="auto" w:fill="auto"/>
          </w:tcPr>
          <w:p w:rsidR="00624F2B" w:rsidRDefault="00624F2B" w:rsidP="00624F2B"/>
        </w:tc>
        <w:tc>
          <w:tcPr>
            <w:tcW w:w="1170" w:type="dxa"/>
            <w:shd w:val="pct25" w:color="auto" w:fill="auto"/>
          </w:tcPr>
          <w:p w:rsidR="00624F2B" w:rsidRDefault="00624F2B" w:rsidP="00624F2B"/>
        </w:tc>
        <w:tc>
          <w:tcPr>
            <w:tcW w:w="1170" w:type="dxa"/>
            <w:shd w:val="pct25" w:color="auto" w:fill="auto"/>
          </w:tcPr>
          <w:p w:rsidR="00624F2B" w:rsidRDefault="00624F2B" w:rsidP="00624F2B"/>
        </w:tc>
        <w:tc>
          <w:tcPr>
            <w:tcW w:w="1350" w:type="dxa"/>
            <w:shd w:val="pct25" w:color="auto" w:fill="auto"/>
            <w:vAlign w:val="center"/>
          </w:tcPr>
          <w:p w:rsidR="00624F2B" w:rsidRDefault="0078479F" w:rsidP="00624F2B">
            <w:pPr>
              <w:jc w:val="center"/>
            </w:pPr>
            <w:r>
              <w:t>X</w:t>
            </w:r>
          </w:p>
        </w:tc>
      </w:tr>
      <w:tr w:rsidR="00624F2B" w:rsidTr="00B37166">
        <w:tc>
          <w:tcPr>
            <w:tcW w:w="1008" w:type="dxa"/>
            <w:vMerge/>
            <w:shd w:val="pct25" w:color="auto" w:fill="auto"/>
          </w:tcPr>
          <w:p w:rsidR="00624F2B" w:rsidRDefault="00624F2B" w:rsidP="00624F2B"/>
        </w:tc>
        <w:tc>
          <w:tcPr>
            <w:tcW w:w="7560" w:type="dxa"/>
            <w:shd w:val="pct25" w:color="auto" w:fill="auto"/>
          </w:tcPr>
          <w:p w:rsidR="00624F2B" w:rsidRPr="001D2187" w:rsidRDefault="00B37166" w:rsidP="0078479F">
            <w:pPr>
              <w:tabs>
                <w:tab w:val="left" w:pos="1170"/>
              </w:tabs>
              <w:autoSpaceDE w:val="0"/>
              <w:autoSpaceDN w:val="0"/>
              <w:adjustRightInd w:val="0"/>
              <w:rPr>
                <w:rFonts w:ascii="Calibri" w:eastAsia="Times New Roman" w:hAnsi="Calibri" w:cs="Arial"/>
                <w:b/>
                <w:sz w:val="18"/>
                <w:szCs w:val="18"/>
                <w:highlight w:val="yellow"/>
              </w:rPr>
            </w:pPr>
            <w:r w:rsidRPr="001D2187">
              <w:rPr>
                <w:rFonts w:ascii="Calibri" w:eastAsia="Times New Roman" w:hAnsi="Calibri" w:cs="Arial"/>
                <w:b/>
                <w:sz w:val="21"/>
                <w:szCs w:val="21"/>
                <w:highlight w:val="yellow"/>
              </w:rPr>
              <w:t>℗K.L.2 Demonstrate command of the conventions of standard English capitalization, punctuation, and spelling when writing.</w:t>
            </w:r>
          </w:p>
        </w:tc>
        <w:tc>
          <w:tcPr>
            <w:tcW w:w="1170" w:type="dxa"/>
            <w:shd w:val="pct25" w:color="auto" w:fill="auto"/>
            <w:vAlign w:val="center"/>
          </w:tcPr>
          <w:p w:rsidR="00624F2B" w:rsidRDefault="00624F2B" w:rsidP="00624F2B">
            <w:pPr>
              <w:jc w:val="center"/>
            </w:pPr>
          </w:p>
        </w:tc>
        <w:tc>
          <w:tcPr>
            <w:tcW w:w="1170" w:type="dxa"/>
            <w:shd w:val="pct25" w:color="auto" w:fill="auto"/>
            <w:vAlign w:val="center"/>
          </w:tcPr>
          <w:p w:rsidR="00624F2B" w:rsidRDefault="0078479F" w:rsidP="00B37166">
            <w:pPr>
              <w:jc w:val="center"/>
            </w:pPr>
            <w:r>
              <w:t>X</w:t>
            </w:r>
          </w:p>
        </w:tc>
        <w:tc>
          <w:tcPr>
            <w:tcW w:w="1170" w:type="dxa"/>
            <w:shd w:val="pct25" w:color="auto" w:fill="auto"/>
          </w:tcPr>
          <w:p w:rsidR="00624F2B" w:rsidRDefault="00624F2B" w:rsidP="00624F2B"/>
        </w:tc>
        <w:tc>
          <w:tcPr>
            <w:tcW w:w="1170" w:type="dxa"/>
            <w:shd w:val="pct25" w:color="auto" w:fill="auto"/>
          </w:tcPr>
          <w:p w:rsidR="00624F2B" w:rsidRDefault="00624F2B" w:rsidP="00624F2B"/>
        </w:tc>
        <w:tc>
          <w:tcPr>
            <w:tcW w:w="1350" w:type="dxa"/>
            <w:shd w:val="pct25" w:color="auto" w:fill="auto"/>
            <w:vAlign w:val="center"/>
          </w:tcPr>
          <w:p w:rsidR="00624F2B" w:rsidRDefault="00624F2B" w:rsidP="00624F2B">
            <w:pPr>
              <w:jc w:val="center"/>
            </w:pPr>
          </w:p>
        </w:tc>
      </w:tr>
      <w:tr w:rsidR="00624F2B" w:rsidTr="00624F2B">
        <w:tc>
          <w:tcPr>
            <w:tcW w:w="1008" w:type="dxa"/>
            <w:vMerge/>
            <w:shd w:val="pct25" w:color="auto" w:fill="auto"/>
          </w:tcPr>
          <w:p w:rsidR="00624F2B" w:rsidRDefault="00624F2B" w:rsidP="00624F2B"/>
        </w:tc>
        <w:tc>
          <w:tcPr>
            <w:tcW w:w="7560" w:type="dxa"/>
            <w:shd w:val="pct25" w:color="auto" w:fill="auto"/>
          </w:tcPr>
          <w:p w:rsidR="00624F2B" w:rsidRPr="001D2187" w:rsidRDefault="0078479F" w:rsidP="00624F2B">
            <w:pPr>
              <w:rPr>
                <w:sz w:val="21"/>
                <w:szCs w:val="21"/>
              </w:rPr>
            </w:pPr>
            <w:r w:rsidRPr="001D2187">
              <w:rPr>
                <w:sz w:val="21"/>
                <w:szCs w:val="21"/>
              </w:rPr>
              <w:t>K.L.3 Begins in grade 2</w:t>
            </w:r>
          </w:p>
        </w:tc>
        <w:tc>
          <w:tcPr>
            <w:tcW w:w="6030" w:type="dxa"/>
            <w:gridSpan w:val="5"/>
            <w:shd w:val="pct25" w:color="auto" w:fill="auto"/>
            <w:vAlign w:val="center"/>
          </w:tcPr>
          <w:p w:rsidR="00624F2B" w:rsidRDefault="00624F2B" w:rsidP="00624F2B">
            <w:pPr>
              <w:jc w:val="center"/>
            </w:pPr>
          </w:p>
        </w:tc>
      </w:tr>
      <w:tr w:rsidR="00624F2B" w:rsidTr="00624F2B">
        <w:tc>
          <w:tcPr>
            <w:tcW w:w="1008" w:type="dxa"/>
            <w:vMerge/>
            <w:shd w:val="pct25" w:color="auto" w:fill="auto"/>
          </w:tcPr>
          <w:p w:rsidR="00624F2B" w:rsidRDefault="00624F2B" w:rsidP="00624F2B"/>
        </w:tc>
        <w:tc>
          <w:tcPr>
            <w:tcW w:w="7560" w:type="dxa"/>
            <w:shd w:val="pct25" w:color="auto" w:fill="auto"/>
          </w:tcPr>
          <w:p w:rsidR="00624F2B" w:rsidRPr="001D2187" w:rsidRDefault="0078479F" w:rsidP="0078479F">
            <w:pPr>
              <w:spacing w:before="120"/>
              <w:contextualSpacing/>
              <w:rPr>
                <w:rFonts w:ascii="Calibri" w:eastAsia="Times New Roman" w:hAnsi="Calibri" w:cs="Arial"/>
                <w:b/>
                <w:color w:val="000000"/>
                <w:sz w:val="21"/>
                <w:szCs w:val="21"/>
              </w:rPr>
            </w:pPr>
            <w:r w:rsidRPr="001D2187">
              <w:rPr>
                <w:rFonts w:ascii="Calibri" w:eastAsia="Times New Roman" w:hAnsi="Calibri" w:cs="Arial"/>
                <w:b/>
                <w:sz w:val="21"/>
                <w:szCs w:val="21"/>
                <w:highlight w:val="yellow"/>
              </w:rPr>
              <w:t xml:space="preserve">℗K.L.4   </w:t>
            </w:r>
            <w:r w:rsidRPr="001D2187">
              <w:rPr>
                <w:rFonts w:ascii="Calibri" w:eastAsia="Times New Roman" w:hAnsi="Calibri" w:cs="Arial"/>
                <w:b/>
                <w:color w:val="000000"/>
                <w:sz w:val="21"/>
                <w:szCs w:val="21"/>
                <w:highlight w:val="yellow"/>
              </w:rPr>
              <w:t xml:space="preserve">Determine or clarify the meaning of unknown and multiple-meaning words and phrases based on </w:t>
            </w:r>
            <w:r w:rsidRPr="001D2187">
              <w:rPr>
                <w:rFonts w:ascii="Calibri" w:eastAsia="Times New Roman" w:hAnsi="Calibri" w:cs="Arial"/>
                <w:b/>
                <w:i/>
                <w:color w:val="000000"/>
                <w:sz w:val="21"/>
                <w:szCs w:val="21"/>
                <w:highlight w:val="yellow"/>
              </w:rPr>
              <w:t>Kindergarten reading and content</w:t>
            </w:r>
            <w:r w:rsidRPr="001D2187">
              <w:rPr>
                <w:rFonts w:ascii="Calibri" w:eastAsia="Times New Roman" w:hAnsi="Calibri" w:cs="Arial"/>
                <w:b/>
                <w:color w:val="000000"/>
                <w:sz w:val="21"/>
                <w:szCs w:val="21"/>
                <w:highlight w:val="yellow"/>
              </w:rPr>
              <w:t>.</w:t>
            </w:r>
          </w:p>
        </w:tc>
        <w:tc>
          <w:tcPr>
            <w:tcW w:w="1170" w:type="dxa"/>
            <w:shd w:val="pct25" w:color="auto" w:fill="auto"/>
            <w:vAlign w:val="center"/>
          </w:tcPr>
          <w:p w:rsidR="00624F2B" w:rsidRDefault="00624F2B" w:rsidP="00624F2B">
            <w:pPr>
              <w:jc w:val="center"/>
            </w:pPr>
          </w:p>
        </w:tc>
        <w:tc>
          <w:tcPr>
            <w:tcW w:w="1170" w:type="dxa"/>
            <w:shd w:val="pct25" w:color="auto" w:fill="auto"/>
          </w:tcPr>
          <w:p w:rsidR="00624F2B" w:rsidRDefault="00624F2B" w:rsidP="00624F2B"/>
        </w:tc>
        <w:tc>
          <w:tcPr>
            <w:tcW w:w="1170" w:type="dxa"/>
            <w:shd w:val="pct25" w:color="auto" w:fill="auto"/>
            <w:vAlign w:val="center"/>
          </w:tcPr>
          <w:p w:rsidR="00624F2B" w:rsidRDefault="00624F2B" w:rsidP="00624F2B">
            <w:pPr>
              <w:jc w:val="center"/>
            </w:pPr>
          </w:p>
        </w:tc>
        <w:tc>
          <w:tcPr>
            <w:tcW w:w="1170" w:type="dxa"/>
            <w:shd w:val="pct25" w:color="auto" w:fill="auto"/>
          </w:tcPr>
          <w:p w:rsidR="00624F2B" w:rsidRDefault="00624F2B" w:rsidP="00624F2B"/>
        </w:tc>
        <w:tc>
          <w:tcPr>
            <w:tcW w:w="1350" w:type="dxa"/>
            <w:shd w:val="pct25" w:color="auto" w:fill="auto"/>
            <w:vAlign w:val="center"/>
          </w:tcPr>
          <w:p w:rsidR="00624F2B" w:rsidRDefault="0078479F" w:rsidP="00624F2B">
            <w:pPr>
              <w:jc w:val="center"/>
            </w:pPr>
            <w:r>
              <w:t>X</w:t>
            </w:r>
          </w:p>
        </w:tc>
      </w:tr>
      <w:tr w:rsidR="00624F2B" w:rsidTr="0078479F">
        <w:tc>
          <w:tcPr>
            <w:tcW w:w="1008" w:type="dxa"/>
            <w:vMerge/>
            <w:shd w:val="pct25" w:color="auto" w:fill="auto"/>
          </w:tcPr>
          <w:p w:rsidR="00624F2B" w:rsidRDefault="00624F2B" w:rsidP="00624F2B"/>
        </w:tc>
        <w:tc>
          <w:tcPr>
            <w:tcW w:w="7560" w:type="dxa"/>
            <w:shd w:val="pct25" w:color="auto" w:fill="auto"/>
          </w:tcPr>
          <w:p w:rsidR="00624F2B" w:rsidRPr="001D2187" w:rsidRDefault="0078479F" w:rsidP="0078479F">
            <w:pPr>
              <w:spacing w:before="120"/>
              <w:contextualSpacing/>
              <w:rPr>
                <w:rFonts w:ascii="Calibri" w:eastAsia="Times New Roman" w:hAnsi="Calibri" w:cs="Arial"/>
                <w:b/>
                <w:sz w:val="21"/>
                <w:szCs w:val="21"/>
              </w:rPr>
            </w:pPr>
            <w:r w:rsidRPr="001D2187">
              <w:rPr>
                <w:rFonts w:ascii="Calibri" w:eastAsia="Times New Roman" w:hAnsi="Calibri" w:cs="Arial"/>
                <w:b/>
                <w:sz w:val="21"/>
                <w:szCs w:val="21"/>
                <w:highlight w:val="yellow"/>
              </w:rPr>
              <w:t xml:space="preserve">℗K.L.5 With guidance and support from adults, </w:t>
            </w:r>
            <w:r w:rsidRPr="001D2187">
              <w:rPr>
                <w:rFonts w:ascii="Calibri" w:eastAsia="Times New Roman" w:hAnsi="Calibri"/>
                <w:b/>
                <w:sz w:val="21"/>
                <w:szCs w:val="21"/>
                <w:highlight w:val="yellow"/>
              </w:rPr>
              <w:t>explore</w:t>
            </w:r>
            <w:r w:rsidRPr="001D2187">
              <w:rPr>
                <w:rFonts w:ascii="Calibri" w:eastAsia="Times New Roman" w:hAnsi="Calibri"/>
                <w:b/>
                <w:color w:val="000000"/>
                <w:sz w:val="21"/>
                <w:szCs w:val="21"/>
                <w:highlight w:val="yellow"/>
              </w:rPr>
              <w:t xml:space="preserve"> word relationships and nuances in word meanings.</w:t>
            </w:r>
          </w:p>
        </w:tc>
        <w:tc>
          <w:tcPr>
            <w:tcW w:w="1170" w:type="dxa"/>
            <w:shd w:val="pct25" w:color="auto" w:fill="auto"/>
            <w:vAlign w:val="center"/>
          </w:tcPr>
          <w:p w:rsidR="00624F2B" w:rsidRDefault="00624F2B" w:rsidP="0078479F">
            <w:pPr>
              <w:jc w:val="center"/>
            </w:pPr>
          </w:p>
        </w:tc>
        <w:tc>
          <w:tcPr>
            <w:tcW w:w="1170" w:type="dxa"/>
            <w:shd w:val="pct25" w:color="auto" w:fill="auto"/>
            <w:vAlign w:val="center"/>
          </w:tcPr>
          <w:p w:rsidR="00624F2B" w:rsidRDefault="0078479F" w:rsidP="00624F2B">
            <w:pPr>
              <w:jc w:val="center"/>
            </w:pPr>
            <w:r>
              <w:t>X</w:t>
            </w:r>
          </w:p>
        </w:tc>
        <w:tc>
          <w:tcPr>
            <w:tcW w:w="1170" w:type="dxa"/>
            <w:shd w:val="pct25" w:color="auto" w:fill="auto"/>
          </w:tcPr>
          <w:p w:rsidR="00624F2B" w:rsidRDefault="00624F2B" w:rsidP="00624F2B"/>
        </w:tc>
        <w:tc>
          <w:tcPr>
            <w:tcW w:w="1170" w:type="dxa"/>
            <w:shd w:val="pct25" w:color="auto" w:fill="auto"/>
          </w:tcPr>
          <w:p w:rsidR="00624F2B" w:rsidRDefault="00624F2B" w:rsidP="00624F2B"/>
        </w:tc>
        <w:tc>
          <w:tcPr>
            <w:tcW w:w="1350" w:type="dxa"/>
            <w:shd w:val="pct25" w:color="auto" w:fill="auto"/>
            <w:vAlign w:val="center"/>
          </w:tcPr>
          <w:p w:rsidR="00624F2B" w:rsidRDefault="00624F2B" w:rsidP="00624F2B">
            <w:pPr>
              <w:jc w:val="center"/>
            </w:pPr>
          </w:p>
        </w:tc>
      </w:tr>
      <w:tr w:rsidR="00624F2B" w:rsidTr="00624F2B">
        <w:tc>
          <w:tcPr>
            <w:tcW w:w="1008" w:type="dxa"/>
            <w:vMerge/>
            <w:tcBorders>
              <w:bottom w:val="single" w:sz="4" w:space="0" w:color="auto"/>
            </w:tcBorders>
            <w:shd w:val="pct25" w:color="auto" w:fill="auto"/>
          </w:tcPr>
          <w:p w:rsidR="00624F2B" w:rsidRDefault="00624F2B" w:rsidP="00624F2B"/>
        </w:tc>
        <w:tc>
          <w:tcPr>
            <w:tcW w:w="7560" w:type="dxa"/>
            <w:tcBorders>
              <w:bottom w:val="double" w:sz="4" w:space="0" w:color="auto"/>
            </w:tcBorders>
            <w:shd w:val="pct25" w:color="auto" w:fill="auto"/>
          </w:tcPr>
          <w:p w:rsidR="00624F2B" w:rsidRPr="001D2187" w:rsidRDefault="0078479F" w:rsidP="0078479F">
            <w:pPr>
              <w:spacing w:before="120"/>
              <w:contextualSpacing/>
              <w:rPr>
                <w:rFonts w:ascii="Calibri" w:eastAsia="Times New Roman" w:hAnsi="Calibri" w:cs="Arial"/>
                <w:b/>
                <w:sz w:val="21"/>
                <w:szCs w:val="21"/>
                <w:highlight w:val="yellow"/>
              </w:rPr>
            </w:pPr>
            <w:r w:rsidRPr="001D2187">
              <w:rPr>
                <w:rFonts w:ascii="Calibri" w:eastAsia="Times New Roman" w:hAnsi="Calibri" w:cs="Arial"/>
                <w:b/>
                <w:sz w:val="21"/>
                <w:szCs w:val="21"/>
                <w:highlight w:val="yellow"/>
              </w:rPr>
              <w:t>℗K.L.6Use words and phrases acquired through conversations, reading and being read to, and responding to texts.</w:t>
            </w:r>
          </w:p>
        </w:tc>
        <w:tc>
          <w:tcPr>
            <w:tcW w:w="1170" w:type="dxa"/>
            <w:tcBorders>
              <w:bottom w:val="double" w:sz="4" w:space="0" w:color="auto"/>
            </w:tcBorders>
            <w:shd w:val="pct25" w:color="auto" w:fill="auto"/>
            <w:vAlign w:val="center"/>
          </w:tcPr>
          <w:p w:rsidR="00624F2B" w:rsidRDefault="0078479F" w:rsidP="00624F2B">
            <w:pPr>
              <w:jc w:val="center"/>
            </w:pPr>
            <w:r>
              <w:t>X</w:t>
            </w:r>
          </w:p>
        </w:tc>
        <w:tc>
          <w:tcPr>
            <w:tcW w:w="1170" w:type="dxa"/>
            <w:tcBorders>
              <w:bottom w:val="double" w:sz="4" w:space="0" w:color="auto"/>
            </w:tcBorders>
            <w:shd w:val="pct25" w:color="auto" w:fill="auto"/>
          </w:tcPr>
          <w:p w:rsidR="00624F2B" w:rsidRDefault="00624F2B" w:rsidP="00624F2B"/>
        </w:tc>
        <w:tc>
          <w:tcPr>
            <w:tcW w:w="1170" w:type="dxa"/>
            <w:tcBorders>
              <w:bottom w:val="double" w:sz="4" w:space="0" w:color="auto"/>
            </w:tcBorders>
            <w:shd w:val="pct25" w:color="auto" w:fill="auto"/>
          </w:tcPr>
          <w:p w:rsidR="00624F2B" w:rsidRDefault="00624F2B" w:rsidP="00624F2B"/>
        </w:tc>
        <w:tc>
          <w:tcPr>
            <w:tcW w:w="1170" w:type="dxa"/>
            <w:tcBorders>
              <w:bottom w:val="double" w:sz="4" w:space="0" w:color="auto"/>
            </w:tcBorders>
            <w:shd w:val="pct25" w:color="auto" w:fill="auto"/>
          </w:tcPr>
          <w:p w:rsidR="00624F2B" w:rsidRDefault="00624F2B" w:rsidP="00624F2B"/>
        </w:tc>
        <w:tc>
          <w:tcPr>
            <w:tcW w:w="1350" w:type="dxa"/>
            <w:tcBorders>
              <w:bottom w:val="double" w:sz="4" w:space="0" w:color="auto"/>
            </w:tcBorders>
            <w:shd w:val="pct25" w:color="auto" w:fill="auto"/>
            <w:vAlign w:val="center"/>
          </w:tcPr>
          <w:p w:rsidR="00624F2B" w:rsidRDefault="00624F2B" w:rsidP="00624F2B">
            <w:pPr>
              <w:jc w:val="center"/>
            </w:pPr>
          </w:p>
        </w:tc>
      </w:tr>
      <w:tr w:rsidR="00624F2B" w:rsidTr="00624F2B">
        <w:tc>
          <w:tcPr>
            <w:tcW w:w="1008" w:type="dxa"/>
            <w:vMerge w:val="restart"/>
            <w:shd w:val="pct30" w:color="auto" w:fill="auto"/>
            <w:textDirection w:val="btLr"/>
            <w:vAlign w:val="center"/>
          </w:tcPr>
          <w:p w:rsidR="00624F2B" w:rsidRDefault="00624F2B" w:rsidP="00624F2B">
            <w:pPr>
              <w:ind w:left="113" w:right="113"/>
              <w:jc w:val="center"/>
            </w:pPr>
            <w:r>
              <w:t>Speaking and Listening</w:t>
            </w:r>
          </w:p>
        </w:tc>
        <w:tc>
          <w:tcPr>
            <w:tcW w:w="7560" w:type="dxa"/>
            <w:tcBorders>
              <w:top w:val="double" w:sz="4" w:space="0" w:color="auto"/>
            </w:tcBorders>
            <w:shd w:val="pct30" w:color="auto" w:fill="auto"/>
          </w:tcPr>
          <w:p w:rsidR="00624F2B" w:rsidRPr="001D2187" w:rsidRDefault="0078479F" w:rsidP="0078479F">
            <w:pPr>
              <w:spacing w:before="120"/>
              <w:contextualSpacing/>
              <w:rPr>
                <w:rFonts w:ascii="Calibri" w:eastAsia="Times New Roman" w:hAnsi="Calibri" w:cs="Arial"/>
                <w:b/>
                <w:sz w:val="21"/>
                <w:szCs w:val="21"/>
                <w:highlight w:val="yellow"/>
              </w:rPr>
            </w:pPr>
            <w:r w:rsidRPr="001D2187">
              <w:rPr>
                <w:rFonts w:ascii="Calibri" w:eastAsia="Times New Roman" w:hAnsi="Calibri" w:cs="Arial"/>
                <w:b/>
                <w:sz w:val="21"/>
                <w:szCs w:val="21"/>
                <w:highlight w:val="yellow"/>
              </w:rPr>
              <w:t>℗K.SL.1 Participate in collaborative conversations with diverse partners about kindergarten topics and texts with peers and adults in small and larger groups.</w:t>
            </w:r>
          </w:p>
        </w:tc>
        <w:tc>
          <w:tcPr>
            <w:tcW w:w="1170" w:type="dxa"/>
            <w:tcBorders>
              <w:top w:val="double" w:sz="4" w:space="0" w:color="auto"/>
            </w:tcBorders>
            <w:shd w:val="pct30" w:color="auto" w:fill="auto"/>
          </w:tcPr>
          <w:p w:rsidR="00624F2B" w:rsidRDefault="00624F2B" w:rsidP="00624F2B"/>
        </w:tc>
        <w:tc>
          <w:tcPr>
            <w:tcW w:w="1170" w:type="dxa"/>
            <w:tcBorders>
              <w:top w:val="double" w:sz="4" w:space="0" w:color="auto"/>
            </w:tcBorders>
            <w:shd w:val="pct30" w:color="auto" w:fill="auto"/>
          </w:tcPr>
          <w:p w:rsidR="00624F2B" w:rsidRDefault="00624F2B" w:rsidP="00624F2B"/>
        </w:tc>
        <w:tc>
          <w:tcPr>
            <w:tcW w:w="1170" w:type="dxa"/>
            <w:tcBorders>
              <w:top w:val="double" w:sz="4" w:space="0" w:color="auto"/>
            </w:tcBorders>
            <w:shd w:val="pct30" w:color="auto" w:fill="auto"/>
          </w:tcPr>
          <w:p w:rsidR="00624F2B" w:rsidRDefault="00624F2B" w:rsidP="00624F2B"/>
        </w:tc>
        <w:tc>
          <w:tcPr>
            <w:tcW w:w="1170" w:type="dxa"/>
            <w:tcBorders>
              <w:top w:val="double" w:sz="4" w:space="0" w:color="auto"/>
            </w:tcBorders>
            <w:shd w:val="pct30" w:color="auto" w:fill="auto"/>
          </w:tcPr>
          <w:p w:rsidR="00624F2B" w:rsidRDefault="00624F2B" w:rsidP="00624F2B"/>
        </w:tc>
        <w:tc>
          <w:tcPr>
            <w:tcW w:w="1350" w:type="dxa"/>
            <w:tcBorders>
              <w:top w:val="double" w:sz="4" w:space="0" w:color="auto"/>
            </w:tcBorders>
            <w:shd w:val="pct30" w:color="auto" w:fill="auto"/>
            <w:vAlign w:val="center"/>
          </w:tcPr>
          <w:p w:rsidR="00624F2B" w:rsidRDefault="0078479F" w:rsidP="00624F2B">
            <w:pPr>
              <w:jc w:val="center"/>
            </w:pPr>
            <w:r>
              <w:t>X</w:t>
            </w:r>
          </w:p>
        </w:tc>
      </w:tr>
      <w:tr w:rsidR="00624F2B" w:rsidTr="001D2187">
        <w:tc>
          <w:tcPr>
            <w:tcW w:w="1008" w:type="dxa"/>
            <w:vMerge/>
            <w:shd w:val="pct30" w:color="auto" w:fill="auto"/>
          </w:tcPr>
          <w:p w:rsidR="00624F2B" w:rsidRDefault="00624F2B" w:rsidP="00624F2B"/>
        </w:tc>
        <w:tc>
          <w:tcPr>
            <w:tcW w:w="7560" w:type="dxa"/>
            <w:shd w:val="pct30" w:color="auto" w:fill="auto"/>
          </w:tcPr>
          <w:p w:rsidR="00624F2B" w:rsidRPr="0078479F" w:rsidRDefault="0078479F" w:rsidP="0078479F">
            <w:pPr>
              <w:tabs>
                <w:tab w:val="left" w:pos="1170"/>
              </w:tabs>
              <w:autoSpaceDE w:val="0"/>
              <w:autoSpaceDN w:val="0"/>
              <w:adjustRightInd w:val="0"/>
              <w:rPr>
                <w:rFonts w:ascii="Calibri" w:eastAsia="Times New Roman" w:hAnsi="Calibri" w:cs="Arial"/>
                <w:sz w:val="18"/>
                <w:szCs w:val="18"/>
              </w:rPr>
            </w:pPr>
            <w:r w:rsidRPr="0078479F">
              <w:rPr>
                <w:rFonts w:ascii="Calibri" w:eastAsia="Times New Roman" w:hAnsi="Calibri" w:cs="Arial"/>
                <w:sz w:val="21"/>
                <w:szCs w:val="21"/>
              </w:rPr>
              <w:t>K.SL.2 Confirm understanding of a text read aloud or information presented orally or through other media by asking and answering questions about key details and requesting clarification if something is not understood.</w:t>
            </w:r>
          </w:p>
        </w:tc>
        <w:tc>
          <w:tcPr>
            <w:tcW w:w="1170" w:type="dxa"/>
            <w:shd w:val="pct30" w:color="auto" w:fill="auto"/>
            <w:vAlign w:val="center"/>
          </w:tcPr>
          <w:p w:rsidR="00624F2B" w:rsidRDefault="00624F2B" w:rsidP="00624F2B">
            <w:pPr>
              <w:jc w:val="center"/>
            </w:pPr>
          </w:p>
        </w:tc>
        <w:tc>
          <w:tcPr>
            <w:tcW w:w="1170" w:type="dxa"/>
            <w:shd w:val="pct30" w:color="auto" w:fill="auto"/>
          </w:tcPr>
          <w:p w:rsidR="00624F2B" w:rsidRDefault="00624F2B" w:rsidP="00624F2B"/>
        </w:tc>
        <w:tc>
          <w:tcPr>
            <w:tcW w:w="1170" w:type="dxa"/>
            <w:shd w:val="pct30" w:color="auto" w:fill="auto"/>
            <w:vAlign w:val="center"/>
          </w:tcPr>
          <w:p w:rsidR="00624F2B" w:rsidRDefault="001D2187" w:rsidP="001D2187">
            <w:pPr>
              <w:jc w:val="center"/>
            </w:pPr>
            <w:r>
              <w:t>X</w:t>
            </w:r>
          </w:p>
        </w:tc>
        <w:tc>
          <w:tcPr>
            <w:tcW w:w="1170" w:type="dxa"/>
            <w:shd w:val="pct30" w:color="auto" w:fill="auto"/>
          </w:tcPr>
          <w:p w:rsidR="00624F2B" w:rsidRDefault="00624F2B" w:rsidP="00624F2B"/>
        </w:tc>
        <w:tc>
          <w:tcPr>
            <w:tcW w:w="1350" w:type="dxa"/>
            <w:shd w:val="pct30" w:color="auto" w:fill="auto"/>
          </w:tcPr>
          <w:p w:rsidR="00624F2B" w:rsidRDefault="00624F2B" w:rsidP="00624F2B"/>
        </w:tc>
      </w:tr>
      <w:tr w:rsidR="00624F2B" w:rsidTr="0078479F">
        <w:tc>
          <w:tcPr>
            <w:tcW w:w="1008" w:type="dxa"/>
            <w:vMerge/>
            <w:shd w:val="pct30" w:color="auto" w:fill="auto"/>
          </w:tcPr>
          <w:p w:rsidR="00624F2B" w:rsidRDefault="00624F2B" w:rsidP="00624F2B"/>
        </w:tc>
        <w:tc>
          <w:tcPr>
            <w:tcW w:w="7560" w:type="dxa"/>
            <w:shd w:val="pct30" w:color="auto" w:fill="auto"/>
          </w:tcPr>
          <w:p w:rsidR="00624F2B" w:rsidRPr="0078479F" w:rsidRDefault="0078479F" w:rsidP="0078479F">
            <w:pPr>
              <w:tabs>
                <w:tab w:val="left" w:pos="1170"/>
              </w:tabs>
              <w:autoSpaceDE w:val="0"/>
              <w:autoSpaceDN w:val="0"/>
              <w:adjustRightInd w:val="0"/>
              <w:rPr>
                <w:rFonts w:ascii="Calibri" w:eastAsia="Times New Roman" w:hAnsi="Calibri" w:cs="Arial"/>
                <w:sz w:val="18"/>
                <w:szCs w:val="18"/>
              </w:rPr>
            </w:pPr>
            <w:r w:rsidRPr="0078479F">
              <w:rPr>
                <w:rFonts w:ascii="Calibri" w:eastAsia="Times New Roman" w:hAnsi="Calibri" w:cs="Arial"/>
                <w:sz w:val="21"/>
                <w:szCs w:val="21"/>
              </w:rPr>
              <w:t>K.SL.3 Ask and answer questions in order to seek help, get information, or clarify something that is not understood.</w:t>
            </w:r>
          </w:p>
        </w:tc>
        <w:tc>
          <w:tcPr>
            <w:tcW w:w="1170" w:type="dxa"/>
            <w:shd w:val="pct30" w:color="auto" w:fill="auto"/>
            <w:vAlign w:val="center"/>
          </w:tcPr>
          <w:p w:rsidR="00624F2B" w:rsidRDefault="0078479F" w:rsidP="0078479F">
            <w:pPr>
              <w:jc w:val="center"/>
            </w:pPr>
            <w:r>
              <w:t>X</w:t>
            </w:r>
          </w:p>
        </w:tc>
        <w:tc>
          <w:tcPr>
            <w:tcW w:w="1170" w:type="dxa"/>
            <w:shd w:val="pct30" w:color="auto" w:fill="auto"/>
          </w:tcPr>
          <w:p w:rsidR="00624F2B" w:rsidRDefault="00624F2B" w:rsidP="00624F2B"/>
        </w:tc>
        <w:tc>
          <w:tcPr>
            <w:tcW w:w="1170" w:type="dxa"/>
            <w:shd w:val="pct30" w:color="auto" w:fill="auto"/>
            <w:vAlign w:val="center"/>
          </w:tcPr>
          <w:p w:rsidR="00624F2B" w:rsidRDefault="00624F2B" w:rsidP="00624F2B">
            <w:pPr>
              <w:jc w:val="center"/>
            </w:pPr>
          </w:p>
        </w:tc>
        <w:tc>
          <w:tcPr>
            <w:tcW w:w="1170" w:type="dxa"/>
            <w:shd w:val="pct30" w:color="auto" w:fill="auto"/>
          </w:tcPr>
          <w:p w:rsidR="00624F2B" w:rsidRDefault="00624F2B" w:rsidP="00624F2B"/>
        </w:tc>
        <w:tc>
          <w:tcPr>
            <w:tcW w:w="1350" w:type="dxa"/>
            <w:shd w:val="pct30" w:color="auto" w:fill="auto"/>
          </w:tcPr>
          <w:p w:rsidR="00624F2B" w:rsidRDefault="00624F2B" w:rsidP="00624F2B"/>
        </w:tc>
      </w:tr>
      <w:tr w:rsidR="00624F2B" w:rsidTr="00624F2B">
        <w:tc>
          <w:tcPr>
            <w:tcW w:w="1008" w:type="dxa"/>
            <w:vMerge/>
            <w:shd w:val="pct30" w:color="auto" w:fill="auto"/>
          </w:tcPr>
          <w:p w:rsidR="00624F2B" w:rsidRDefault="00624F2B" w:rsidP="00624F2B"/>
        </w:tc>
        <w:tc>
          <w:tcPr>
            <w:tcW w:w="7560" w:type="dxa"/>
            <w:shd w:val="pct30" w:color="auto" w:fill="auto"/>
          </w:tcPr>
          <w:p w:rsidR="00624F2B" w:rsidRPr="001D2187" w:rsidRDefault="001D2187" w:rsidP="001D2187">
            <w:pPr>
              <w:tabs>
                <w:tab w:val="left" w:pos="1170"/>
              </w:tabs>
              <w:autoSpaceDE w:val="0"/>
              <w:autoSpaceDN w:val="0"/>
              <w:adjustRightInd w:val="0"/>
              <w:rPr>
                <w:rFonts w:ascii="Calibri" w:eastAsia="Times New Roman" w:hAnsi="Calibri" w:cs="Arial"/>
                <w:sz w:val="21"/>
                <w:szCs w:val="21"/>
              </w:rPr>
            </w:pPr>
            <w:r w:rsidRPr="001D2187">
              <w:rPr>
                <w:rFonts w:ascii="Calibri" w:eastAsia="Times New Roman" w:hAnsi="Calibri" w:cs="Arial"/>
                <w:sz w:val="21"/>
                <w:szCs w:val="21"/>
              </w:rPr>
              <w:t>K.SL.4 Describe familiar people, places, things, and events and, with prompting and support, provide additional detail.</w:t>
            </w:r>
          </w:p>
        </w:tc>
        <w:tc>
          <w:tcPr>
            <w:tcW w:w="1170" w:type="dxa"/>
            <w:shd w:val="pct30" w:color="auto" w:fill="auto"/>
            <w:vAlign w:val="center"/>
          </w:tcPr>
          <w:p w:rsidR="00624F2B" w:rsidRDefault="00624F2B" w:rsidP="00624F2B">
            <w:pPr>
              <w:jc w:val="center"/>
            </w:pPr>
          </w:p>
        </w:tc>
        <w:tc>
          <w:tcPr>
            <w:tcW w:w="1170" w:type="dxa"/>
            <w:shd w:val="pct30" w:color="auto" w:fill="auto"/>
            <w:vAlign w:val="center"/>
          </w:tcPr>
          <w:p w:rsidR="00624F2B" w:rsidRDefault="001D2187" w:rsidP="00624F2B">
            <w:pPr>
              <w:jc w:val="center"/>
            </w:pPr>
            <w:r>
              <w:t>X</w:t>
            </w:r>
          </w:p>
        </w:tc>
        <w:tc>
          <w:tcPr>
            <w:tcW w:w="1170" w:type="dxa"/>
            <w:shd w:val="pct30" w:color="auto" w:fill="auto"/>
            <w:vAlign w:val="center"/>
          </w:tcPr>
          <w:p w:rsidR="00624F2B" w:rsidRDefault="00624F2B" w:rsidP="00624F2B">
            <w:pPr>
              <w:jc w:val="center"/>
            </w:pPr>
          </w:p>
        </w:tc>
        <w:tc>
          <w:tcPr>
            <w:tcW w:w="1170" w:type="dxa"/>
            <w:shd w:val="pct30" w:color="auto" w:fill="auto"/>
            <w:vAlign w:val="center"/>
          </w:tcPr>
          <w:p w:rsidR="00624F2B" w:rsidRDefault="00624F2B" w:rsidP="00624F2B">
            <w:pPr>
              <w:jc w:val="center"/>
            </w:pPr>
          </w:p>
        </w:tc>
        <w:tc>
          <w:tcPr>
            <w:tcW w:w="1350" w:type="dxa"/>
            <w:shd w:val="pct30" w:color="auto" w:fill="auto"/>
          </w:tcPr>
          <w:p w:rsidR="00624F2B" w:rsidRDefault="00624F2B" w:rsidP="00624F2B"/>
        </w:tc>
      </w:tr>
      <w:tr w:rsidR="00624F2B" w:rsidTr="00624F2B">
        <w:tc>
          <w:tcPr>
            <w:tcW w:w="1008" w:type="dxa"/>
            <w:vMerge/>
            <w:shd w:val="pct30" w:color="auto" w:fill="auto"/>
          </w:tcPr>
          <w:p w:rsidR="00624F2B" w:rsidRDefault="00624F2B" w:rsidP="00624F2B"/>
        </w:tc>
        <w:tc>
          <w:tcPr>
            <w:tcW w:w="7560" w:type="dxa"/>
            <w:shd w:val="pct30" w:color="auto" w:fill="auto"/>
          </w:tcPr>
          <w:p w:rsidR="00624F2B" w:rsidRPr="001D2187" w:rsidRDefault="001D2187" w:rsidP="001D2187">
            <w:pPr>
              <w:tabs>
                <w:tab w:val="left" w:pos="1170"/>
              </w:tabs>
              <w:autoSpaceDE w:val="0"/>
              <w:autoSpaceDN w:val="0"/>
              <w:adjustRightInd w:val="0"/>
              <w:rPr>
                <w:rFonts w:ascii="Calibri" w:eastAsia="Times New Roman" w:hAnsi="Calibri" w:cs="Arial"/>
                <w:sz w:val="21"/>
                <w:szCs w:val="21"/>
              </w:rPr>
            </w:pPr>
            <w:r w:rsidRPr="001D2187">
              <w:rPr>
                <w:rFonts w:ascii="Calibri" w:eastAsia="Times New Roman" w:hAnsi="Calibri" w:cs="Arial"/>
                <w:sz w:val="21"/>
                <w:szCs w:val="21"/>
              </w:rPr>
              <w:t>K.SL.5 Add drawings or other visual displays to</w:t>
            </w:r>
            <w:r>
              <w:rPr>
                <w:rFonts w:ascii="Calibri" w:eastAsia="Times New Roman" w:hAnsi="Calibri" w:cs="Arial"/>
                <w:sz w:val="21"/>
                <w:szCs w:val="21"/>
              </w:rPr>
              <w:t xml:space="preserve"> </w:t>
            </w:r>
            <w:r w:rsidRPr="001D2187">
              <w:rPr>
                <w:rFonts w:ascii="Calibri" w:eastAsia="Times New Roman" w:hAnsi="Calibri" w:cs="Arial"/>
                <w:sz w:val="21"/>
                <w:szCs w:val="21"/>
              </w:rPr>
              <w:t>descriptions as desired to provide additional</w:t>
            </w:r>
            <w:r>
              <w:rPr>
                <w:rFonts w:ascii="Calibri" w:eastAsia="Times New Roman" w:hAnsi="Calibri" w:cs="Arial"/>
                <w:sz w:val="21"/>
                <w:szCs w:val="21"/>
              </w:rPr>
              <w:t xml:space="preserve"> </w:t>
            </w:r>
            <w:r w:rsidRPr="001D2187">
              <w:rPr>
                <w:rFonts w:ascii="Calibri" w:eastAsia="Times New Roman" w:hAnsi="Calibri" w:cs="Arial"/>
                <w:sz w:val="21"/>
                <w:szCs w:val="21"/>
              </w:rPr>
              <w:t>detail.</w:t>
            </w:r>
          </w:p>
        </w:tc>
        <w:tc>
          <w:tcPr>
            <w:tcW w:w="1170" w:type="dxa"/>
            <w:shd w:val="pct30" w:color="auto" w:fill="auto"/>
            <w:vAlign w:val="center"/>
          </w:tcPr>
          <w:p w:rsidR="00624F2B" w:rsidRDefault="00624F2B" w:rsidP="00624F2B">
            <w:pPr>
              <w:jc w:val="center"/>
            </w:pPr>
          </w:p>
        </w:tc>
        <w:tc>
          <w:tcPr>
            <w:tcW w:w="1170" w:type="dxa"/>
            <w:shd w:val="pct30" w:color="auto" w:fill="auto"/>
            <w:vAlign w:val="center"/>
          </w:tcPr>
          <w:p w:rsidR="00624F2B" w:rsidRDefault="001D2187" w:rsidP="00624F2B">
            <w:pPr>
              <w:jc w:val="center"/>
            </w:pPr>
            <w:r>
              <w:t>X</w:t>
            </w:r>
          </w:p>
        </w:tc>
        <w:tc>
          <w:tcPr>
            <w:tcW w:w="1170" w:type="dxa"/>
            <w:shd w:val="pct30" w:color="auto" w:fill="auto"/>
          </w:tcPr>
          <w:p w:rsidR="00624F2B" w:rsidRDefault="00624F2B" w:rsidP="00624F2B"/>
        </w:tc>
        <w:tc>
          <w:tcPr>
            <w:tcW w:w="1170" w:type="dxa"/>
            <w:shd w:val="pct30" w:color="auto" w:fill="auto"/>
          </w:tcPr>
          <w:p w:rsidR="00624F2B" w:rsidRDefault="00624F2B" w:rsidP="00624F2B"/>
        </w:tc>
        <w:tc>
          <w:tcPr>
            <w:tcW w:w="1350" w:type="dxa"/>
            <w:shd w:val="pct30" w:color="auto" w:fill="auto"/>
          </w:tcPr>
          <w:p w:rsidR="00624F2B" w:rsidRDefault="00624F2B" w:rsidP="00624F2B"/>
        </w:tc>
      </w:tr>
      <w:tr w:rsidR="00624F2B" w:rsidTr="001D2187">
        <w:tc>
          <w:tcPr>
            <w:tcW w:w="1008" w:type="dxa"/>
            <w:vMerge/>
            <w:shd w:val="pct30" w:color="auto" w:fill="auto"/>
          </w:tcPr>
          <w:p w:rsidR="00624F2B" w:rsidRDefault="00624F2B" w:rsidP="00624F2B"/>
        </w:tc>
        <w:tc>
          <w:tcPr>
            <w:tcW w:w="7560" w:type="dxa"/>
            <w:shd w:val="pct30" w:color="auto" w:fill="auto"/>
          </w:tcPr>
          <w:p w:rsidR="00624F2B" w:rsidRPr="001D2187" w:rsidRDefault="001D2187" w:rsidP="001D2187">
            <w:pPr>
              <w:tabs>
                <w:tab w:val="left" w:pos="1170"/>
              </w:tabs>
              <w:autoSpaceDE w:val="0"/>
              <w:autoSpaceDN w:val="0"/>
              <w:adjustRightInd w:val="0"/>
              <w:ind w:left="1166" w:hanging="1166"/>
              <w:rPr>
                <w:rFonts w:ascii="Calibri" w:eastAsia="Times New Roman" w:hAnsi="Calibri" w:cs="Arial"/>
                <w:b/>
                <w:color w:val="000000"/>
                <w:sz w:val="21"/>
                <w:szCs w:val="21"/>
                <w:highlight w:val="yellow"/>
              </w:rPr>
            </w:pPr>
            <w:r w:rsidRPr="001D2187">
              <w:rPr>
                <w:rFonts w:ascii="Calibri" w:eastAsia="Times New Roman" w:hAnsi="Calibri" w:cs="Arial"/>
                <w:b/>
                <w:sz w:val="21"/>
                <w:szCs w:val="21"/>
                <w:highlight w:val="yellow"/>
              </w:rPr>
              <w:t xml:space="preserve">℗K.SL.6 Apply </w:t>
            </w:r>
            <w:r w:rsidRPr="001D2187">
              <w:rPr>
                <w:rFonts w:ascii="Calibri" w:eastAsia="Times New Roman" w:hAnsi="Calibri" w:cs="Arial"/>
                <w:b/>
                <w:color w:val="000000"/>
                <w:sz w:val="21"/>
                <w:szCs w:val="21"/>
                <w:highlight w:val="yellow"/>
              </w:rPr>
              <w:t>audibly and express thoughts, feelings, and ideas clearly.</w:t>
            </w:r>
          </w:p>
        </w:tc>
        <w:tc>
          <w:tcPr>
            <w:tcW w:w="1170" w:type="dxa"/>
            <w:shd w:val="pct30" w:color="auto" w:fill="auto"/>
          </w:tcPr>
          <w:p w:rsidR="00624F2B" w:rsidRDefault="00624F2B" w:rsidP="00624F2B"/>
        </w:tc>
        <w:tc>
          <w:tcPr>
            <w:tcW w:w="1170" w:type="dxa"/>
            <w:shd w:val="pct30" w:color="auto" w:fill="auto"/>
          </w:tcPr>
          <w:p w:rsidR="00624F2B" w:rsidRDefault="00624F2B" w:rsidP="00624F2B"/>
        </w:tc>
        <w:tc>
          <w:tcPr>
            <w:tcW w:w="1170" w:type="dxa"/>
            <w:shd w:val="pct30" w:color="auto" w:fill="auto"/>
          </w:tcPr>
          <w:p w:rsidR="00624F2B" w:rsidRDefault="00624F2B" w:rsidP="00624F2B"/>
        </w:tc>
        <w:tc>
          <w:tcPr>
            <w:tcW w:w="1170" w:type="dxa"/>
            <w:shd w:val="pct30" w:color="auto" w:fill="auto"/>
            <w:vAlign w:val="center"/>
          </w:tcPr>
          <w:p w:rsidR="00624F2B" w:rsidRDefault="001D2187" w:rsidP="001D2187">
            <w:pPr>
              <w:jc w:val="center"/>
            </w:pPr>
            <w:r>
              <w:t>X</w:t>
            </w:r>
          </w:p>
        </w:tc>
        <w:tc>
          <w:tcPr>
            <w:tcW w:w="1350" w:type="dxa"/>
            <w:shd w:val="pct30" w:color="auto" w:fill="auto"/>
            <w:vAlign w:val="center"/>
          </w:tcPr>
          <w:p w:rsidR="00624F2B" w:rsidRDefault="00624F2B" w:rsidP="00624F2B">
            <w:pPr>
              <w:jc w:val="center"/>
            </w:pPr>
          </w:p>
        </w:tc>
      </w:tr>
    </w:tbl>
    <w:p w:rsidR="00B240D4" w:rsidRDefault="00B240D4" w:rsidP="0006559F"/>
    <w:sectPr w:rsidR="00B240D4" w:rsidSect="00CC742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04EF7"/>
    <w:multiLevelType w:val="hybridMultilevel"/>
    <w:tmpl w:val="4566E04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8D53CC"/>
    <w:multiLevelType w:val="hybridMultilevel"/>
    <w:tmpl w:val="DF961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2A4BC7"/>
    <w:multiLevelType w:val="hybridMultilevel"/>
    <w:tmpl w:val="956E1A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20221D"/>
    <w:multiLevelType w:val="hybridMultilevel"/>
    <w:tmpl w:val="4FB65076"/>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4">
    <w:nsid w:val="156862CF"/>
    <w:multiLevelType w:val="hybridMultilevel"/>
    <w:tmpl w:val="9CFAA88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5">
    <w:nsid w:val="15796DF9"/>
    <w:multiLevelType w:val="hybridMultilevel"/>
    <w:tmpl w:val="95184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F72F3E"/>
    <w:multiLevelType w:val="hybridMultilevel"/>
    <w:tmpl w:val="44F028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F75BBA"/>
    <w:multiLevelType w:val="hybridMultilevel"/>
    <w:tmpl w:val="5B7AC56A"/>
    <w:lvl w:ilvl="0" w:tplc="78B89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8E1BD5"/>
    <w:multiLevelType w:val="hybridMultilevel"/>
    <w:tmpl w:val="0894834E"/>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CC008F5"/>
    <w:multiLevelType w:val="hybridMultilevel"/>
    <w:tmpl w:val="8BE8D88A"/>
    <w:lvl w:ilvl="0" w:tplc="BC1AD76A">
      <w:start w:val="1"/>
      <w:numFmt w:val="lowerLetter"/>
      <w:lvlText w:val="%1."/>
      <w:lvlJc w:val="left"/>
      <w:pPr>
        <w:ind w:left="-180" w:hanging="360"/>
      </w:pPr>
      <w:rPr>
        <w:rFonts w:cs="Times New Roman"/>
        <w:sz w:val="24"/>
        <w:szCs w:val="24"/>
      </w:rPr>
    </w:lvl>
    <w:lvl w:ilvl="1" w:tplc="04090019" w:tentative="1">
      <w:start w:val="1"/>
      <w:numFmt w:val="lowerLetter"/>
      <w:lvlText w:val="%2."/>
      <w:lvlJc w:val="left"/>
      <w:pPr>
        <w:ind w:left="540" w:hanging="360"/>
      </w:pPr>
      <w:rPr>
        <w:rFonts w:cs="Times New Roman"/>
      </w:rPr>
    </w:lvl>
    <w:lvl w:ilvl="2" w:tplc="0409001B" w:tentative="1">
      <w:start w:val="1"/>
      <w:numFmt w:val="lowerRoman"/>
      <w:lvlText w:val="%3."/>
      <w:lvlJc w:val="right"/>
      <w:pPr>
        <w:ind w:left="1260" w:hanging="180"/>
      </w:pPr>
      <w:rPr>
        <w:rFonts w:cs="Times New Roman"/>
      </w:rPr>
    </w:lvl>
    <w:lvl w:ilvl="3" w:tplc="0409000F" w:tentative="1">
      <w:start w:val="1"/>
      <w:numFmt w:val="decimal"/>
      <w:lvlText w:val="%4."/>
      <w:lvlJc w:val="left"/>
      <w:pPr>
        <w:ind w:left="1980" w:hanging="360"/>
      </w:pPr>
      <w:rPr>
        <w:rFonts w:cs="Times New Roman"/>
      </w:rPr>
    </w:lvl>
    <w:lvl w:ilvl="4" w:tplc="04090019" w:tentative="1">
      <w:start w:val="1"/>
      <w:numFmt w:val="lowerLetter"/>
      <w:lvlText w:val="%5."/>
      <w:lvlJc w:val="left"/>
      <w:pPr>
        <w:ind w:left="2700" w:hanging="360"/>
      </w:pPr>
      <w:rPr>
        <w:rFonts w:cs="Times New Roman"/>
      </w:rPr>
    </w:lvl>
    <w:lvl w:ilvl="5" w:tplc="0409001B" w:tentative="1">
      <w:start w:val="1"/>
      <w:numFmt w:val="lowerRoman"/>
      <w:lvlText w:val="%6."/>
      <w:lvlJc w:val="right"/>
      <w:pPr>
        <w:ind w:left="3420" w:hanging="180"/>
      </w:pPr>
      <w:rPr>
        <w:rFonts w:cs="Times New Roman"/>
      </w:rPr>
    </w:lvl>
    <w:lvl w:ilvl="6" w:tplc="0409000F" w:tentative="1">
      <w:start w:val="1"/>
      <w:numFmt w:val="decimal"/>
      <w:lvlText w:val="%7."/>
      <w:lvlJc w:val="left"/>
      <w:pPr>
        <w:ind w:left="4140" w:hanging="360"/>
      </w:pPr>
      <w:rPr>
        <w:rFonts w:cs="Times New Roman"/>
      </w:rPr>
    </w:lvl>
    <w:lvl w:ilvl="7" w:tplc="04090019" w:tentative="1">
      <w:start w:val="1"/>
      <w:numFmt w:val="lowerLetter"/>
      <w:lvlText w:val="%8."/>
      <w:lvlJc w:val="left"/>
      <w:pPr>
        <w:ind w:left="4860" w:hanging="360"/>
      </w:pPr>
      <w:rPr>
        <w:rFonts w:cs="Times New Roman"/>
      </w:rPr>
    </w:lvl>
    <w:lvl w:ilvl="8" w:tplc="0409001B" w:tentative="1">
      <w:start w:val="1"/>
      <w:numFmt w:val="lowerRoman"/>
      <w:lvlText w:val="%9."/>
      <w:lvlJc w:val="right"/>
      <w:pPr>
        <w:ind w:left="5580" w:hanging="180"/>
      </w:pPr>
      <w:rPr>
        <w:rFonts w:cs="Times New Roman"/>
      </w:rPr>
    </w:lvl>
  </w:abstractNum>
  <w:abstractNum w:abstractNumId="10">
    <w:nsid w:val="2D083597"/>
    <w:multiLevelType w:val="hybridMultilevel"/>
    <w:tmpl w:val="27240A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7D52F7"/>
    <w:multiLevelType w:val="hybridMultilevel"/>
    <w:tmpl w:val="406E25A4"/>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2">
    <w:nsid w:val="31455CA2"/>
    <w:multiLevelType w:val="hybridMultilevel"/>
    <w:tmpl w:val="C180E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DC44D8"/>
    <w:multiLevelType w:val="hybridMultilevel"/>
    <w:tmpl w:val="BD1EA9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6648C1"/>
    <w:multiLevelType w:val="hybridMultilevel"/>
    <w:tmpl w:val="F126C5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DA24E53"/>
    <w:multiLevelType w:val="hybridMultilevel"/>
    <w:tmpl w:val="4AB2E4BC"/>
    <w:lvl w:ilvl="0" w:tplc="A202902A">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F6B6025"/>
    <w:multiLevelType w:val="hybridMultilevel"/>
    <w:tmpl w:val="7AE2C8CA"/>
    <w:lvl w:ilvl="0" w:tplc="04090019">
      <w:start w:val="1"/>
      <w:numFmt w:val="lowerLetter"/>
      <w:lvlText w:val="%1."/>
      <w:lvlJc w:val="left"/>
      <w:pPr>
        <w:ind w:left="360" w:hanging="360"/>
      </w:pPr>
      <w:rPr>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60625245"/>
    <w:multiLevelType w:val="hybridMultilevel"/>
    <w:tmpl w:val="C9A2C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2C973D0"/>
    <w:multiLevelType w:val="hybridMultilevel"/>
    <w:tmpl w:val="E7240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DD1490"/>
    <w:multiLevelType w:val="hybridMultilevel"/>
    <w:tmpl w:val="3F027A00"/>
    <w:lvl w:ilvl="0" w:tplc="04090019">
      <w:start w:val="1"/>
      <w:numFmt w:val="lowerLetter"/>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72B728E6"/>
    <w:multiLevelType w:val="hybridMultilevel"/>
    <w:tmpl w:val="8BE8D88A"/>
    <w:lvl w:ilvl="0" w:tplc="BC1AD76A">
      <w:start w:val="1"/>
      <w:numFmt w:val="lowerLetter"/>
      <w:lvlText w:val="%1."/>
      <w:lvlJc w:val="left"/>
      <w:pPr>
        <w:ind w:left="270" w:hanging="360"/>
      </w:pPr>
      <w:rPr>
        <w:rFonts w:cs="Times New Roman"/>
        <w:sz w:val="24"/>
        <w:szCs w:val="24"/>
      </w:rPr>
    </w:lvl>
    <w:lvl w:ilvl="1" w:tplc="04090019" w:tentative="1">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21">
    <w:nsid w:val="79E87A59"/>
    <w:multiLevelType w:val="hybridMultilevel"/>
    <w:tmpl w:val="F738D7A0"/>
    <w:lvl w:ilvl="0" w:tplc="04090019">
      <w:start w:val="1"/>
      <w:numFmt w:val="lowerLetter"/>
      <w:lvlText w:val="%1."/>
      <w:lvlJc w:val="left"/>
      <w:pPr>
        <w:ind w:left="360" w:hanging="360"/>
      </w:pPr>
      <w:rPr>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7A350F74"/>
    <w:multiLevelType w:val="hybridMultilevel"/>
    <w:tmpl w:val="1CEE4092"/>
    <w:lvl w:ilvl="0" w:tplc="78B89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534970"/>
    <w:multiLevelType w:val="hybridMultilevel"/>
    <w:tmpl w:val="48B26B2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DC66048"/>
    <w:multiLevelType w:val="hybridMultilevel"/>
    <w:tmpl w:val="02ACC6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DF152BD"/>
    <w:multiLevelType w:val="hybridMultilevel"/>
    <w:tmpl w:val="E4A8A4E4"/>
    <w:lvl w:ilvl="0" w:tplc="78B89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FD1863"/>
    <w:multiLevelType w:val="hybridMultilevel"/>
    <w:tmpl w:val="81CCE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4"/>
  </w:num>
  <w:num w:numId="3">
    <w:abstractNumId w:val="13"/>
  </w:num>
  <w:num w:numId="4">
    <w:abstractNumId w:val="3"/>
  </w:num>
  <w:num w:numId="5">
    <w:abstractNumId w:val="18"/>
  </w:num>
  <w:num w:numId="6">
    <w:abstractNumId w:val="10"/>
  </w:num>
  <w:num w:numId="7">
    <w:abstractNumId w:val="4"/>
  </w:num>
  <w:num w:numId="8">
    <w:abstractNumId w:val="5"/>
  </w:num>
  <w:num w:numId="9">
    <w:abstractNumId w:val="6"/>
  </w:num>
  <w:num w:numId="10">
    <w:abstractNumId w:val="12"/>
  </w:num>
  <w:num w:numId="11">
    <w:abstractNumId w:val="1"/>
  </w:num>
  <w:num w:numId="12">
    <w:abstractNumId w:val="23"/>
  </w:num>
  <w:num w:numId="13">
    <w:abstractNumId w:val="8"/>
  </w:num>
  <w:num w:numId="14">
    <w:abstractNumId w:val="15"/>
  </w:num>
  <w:num w:numId="15">
    <w:abstractNumId w:val="9"/>
  </w:num>
  <w:num w:numId="16">
    <w:abstractNumId w:val="21"/>
  </w:num>
  <w:num w:numId="17">
    <w:abstractNumId w:val="20"/>
  </w:num>
  <w:num w:numId="18">
    <w:abstractNumId w:val="16"/>
  </w:num>
  <w:num w:numId="19">
    <w:abstractNumId w:val="19"/>
  </w:num>
  <w:num w:numId="20">
    <w:abstractNumId w:val="22"/>
  </w:num>
  <w:num w:numId="21">
    <w:abstractNumId w:val="25"/>
  </w:num>
  <w:num w:numId="22">
    <w:abstractNumId w:val="7"/>
  </w:num>
  <w:num w:numId="23">
    <w:abstractNumId w:val="0"/>
  </w:num>
  <w:num w:numId="24">
    <w:abstractNumId w:val="26"/>
  </w:num>
  <w:num w:numId="25">
    <w:abstractNumId w:val="17"/>
  </w:num>
  <w:num w:numId="26">
    <w:abstractNumId w:val="1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4C"/>
    <w:rsid w:val="00003F12"/>
    <w:rsid w:val="00016508"/>
    <w:rsid w:val="000216A9"/>
    <w:rsid w:val="000543E6"/>
    <w:rsid w:val="00054577"/>
    <w:rsid w:val="00061137"/>
    <w:rsid w:val="0006559F"/>
    <w:rsid w:val="000D15F2"/>
    <w:rsid w:val="000E09F6"/>
    <w:rsid w:val="000E0C97"/>
    <w:rsid w:val="000E63D4"/>
    <w:rsid w:val="00125AC5"/>
    <w:rsid w:val="00126469"/>
    <w:rsid w:val="001453AD"/>
    <w:rsid w:val="00153D00"/>
    <w:rsid w:val="00166CAB"/>
    <w:rsid w:val="0018046C"/>
    <w:rsid w:val="00192FDC"/>
    <w:rsid w:val="001C5E4C"/>
    <w:rsid w:val="001D2187"/>
    <w:rsid w:val="001E406B"/>
    <w:rsid w:val="002152D6"/>
    <w:rsid w:val="00216124"/>
    <w:rsid w:val="002528EB"/>
    <w:rsid w:val="002608DB"/>
    <w:rsid w:val="00264CC1"/>
    <w:rsid w:val="00274EBF"/>
    <w:rsid w:val="002805DF"/>
    <w:rsid w:val="002F0B66"/>
    <w:rsid w:val="00312704"/>
    <w:rsid w:val="00317E0B"/>
    <w:rsid w:val="00327CB8"/>
    <w:rsid w:val="00386840"/>
    <w:rsid w:val="00397E15"/>
    <w:rsid w:val="003A5170"/>
    <w:rsid w:val="003F5F89"/>
    <w:rsid w:val="00431C79"/>
    <w:rsid w:val="004328DC"/>
    <w:rsid w:val="00456A85"/>
    <w:rsid w:val="004B5DE6"/>
    <w:rsid w:val="004F1F2D"/>
    <w:rsid w:val="005C10EC"/>
    <w:rsid w:val="005F01A3"/>
    <w:rsid w:val="005F73D3"/>
    <w:rsid w:val="00624F2B"/>
    <w:rsid w:val="0065442D"/>
    <w:rsid w:val="006C6B22"/>
    <w:rsid w:val="006E0BDF"/>
    <w:rsid w:val="006E212E"/>
    <w:rsid w:val="00701DD6"/>
    <w:rsid w:val="00737885"/>
    <w:rsid w:val="00751008"/>
    <w:rsid w:val="0076007E"/>
    <w:rsid w:val="0078479F"/>
    <w:rsid w:val="007B62D9"/>
    <w:rsid w:val="007D529E"/>
    <w:rsid w:val="008125AF"/>
    <w:rsid w:val="00817096"/>
    <w:rsid w:val="00845C7F"/>
    <w:rsid w:val="00884286"/>
    <w:rsid w:val="00924CDF"/>
    <w:rsid w:val="00943315"/>
    <w:rsid w:val="00992A88"/>
    <w:rsid w:val="009C4EC9"/>
    <w:rsid w:val="009F2D06"/>
    <w:rsid w:val="00A47224"/>
    <w:rsid w:val="00B240D4"/>
    <w:rsid w:val="00B37166"/>
    <w:rsid w:val="00B460B2"/>
    <w:rsid w:val="00B5054B"/>
    <w:rsid w:val="00B7057F"/>
    <w:rsid w:val="00B948A8"/>
    <w:rsid w:val="00BA31EB"/>
    <w:rsid w:val="00BA5C95"/>
    <w:rsid w:val="00BC1343"/>
    <w:rsid w:val="00BC61C9"/>
    <w:rsid w:val="00C009D0"/>
    <w:rsid w:val="00C05908"/>
    <w:rsid w:val="00C33497"/>
    <w:rsid w:val="00C45D0D"/>
    <w:rsid w:val="00CB62BB"/>
    <w:rsid w:val="00CC7421"/>
    <w:rsid w:val="00D538A6"/>
    <w:rsid w:val="00D70F1C"/>
    <w:rsid w:val="00DD4209"/>
    <w:rsid w:val="00DD45C5"/>
    <w:rsid w:val="00E34067"/>
    <w:rsid w:val="00E61104"/>
    <w:rsid w:val="00E6571D"/>
    <w:rsid w:val="00E7654D"/>
    <w:rsid w:val="00E76D09"/>
    <w:rsid w:val="00E770EA"/>
    <w:rsid w:val="00EA05AC"/>
    <w:rsid w:val="00ED549A"/>
    <w:rsid w:val="00F31652"/>
    <w:rsid w:val="00F80840"/>
    <w:rsid w:val="00F811D4"/>
    <w:rsid w:val="00FB7CEB"/>
    <w:rsid w:val="00FC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166CAB"/>
    <w:pPr>
      <w:autoSpaceDE w:val="0"/>
      <w:autoSpaceDN w:val="0"/>
      <w:adjustRightInd w:val="0"/>
      <w:spacing w:after="0" w:line="241" w:lineRule="atLeast"/>
    </w:pPr>
    <w:rPr>
      <w:rFonts w:ascii="Garamond" w:hAnsi="Garamond"/>
      <w:sz w:val="24"/>
      <w:szCs w:val="24"/>
    </w:rPr>
  </w:style>
  <w:style w:type="character" w:customStyle="1" w:styleId="A1">
    <w:name w:val="A1"/>
    <w:uiPriority w:val="99"/>
    <w:rsid w:val="00D538A6"/>
    <w:rPr>
      <w:rFonts w:cs="Garamond"/>
      <w:b/>
      <w:bCs/>
      <w:color w:val="000000"/>
      <w:sz w:val="20"/>
      <w:szCs w:val="20"/>
    </w:rPr>
  </w:style>
  <w:style w:type="paragraph" w:styleId="NoSpacing">
    <w:name w:val="No Spacing"/>
    <w:uiPriority w:val="1"/>
    <w:qFormat/>
    <w:rsid w:val="00386840"/>
    <w:pPr>
      <w:spacing w:after="0" w:line="240" w:lineRule="auto"/>
    </w:pPr>
  </w:style>
  <w:style w:type="paragraph" w:styleId="ListParagraph">
    <w:name w:val="List Paragraph"/>
    <w:basedOn w:val="Normal"/>
    <w:uiPriority w:val="34"/>
    <w:qFormat/>
    <w:rsid w:val="003A5170"/>
    <w:pPr>
      <w:ind w:left="720"/>
      <w:contextualSpacing/>
    </w:pPr>
  </w:style>
  <w:style w:type="paragraph" w:styleId="Header">
    <w:name w:val="header"/>
    <w:basedOn w:val="Normal"/>
    <w:link w:val="HeaderChar"/>
    <w:uiPriority w:val="99"/>
    <w:semiHidden/>
    <w:unhideWhenUsed/>
    <w:rsid w:val="00192F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2FDC"/>
  </w:style>
  <w:style w:type="paragraph" w:styleId="BalloonText">
    <w:name w:val="Balloon Text"/>
    <w:basedOn w:val="Normal"/>
    <w:link w:val="BalloonTextChar"/>
    <w:uiPriority w:val="99"/>
    <w:semiHidden/>
    <w:unhideWhenUsed/>
    <w:rsid w:val="00145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3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166CAB"/>
    <w:pPr>
      <w:autoSpaceDE w:val="0"/>
      <w:autoSpaceDN w:val="0"/>
      <w:adjustRightInd w:val="0"/>
      <w:spacing w:after="0" w:line="241" w:lineRule="atLeast"/>
    </w:pPr>
    <w:rPr>
      <w:rFonts w:ascii="Garamond" w:hAnsi="Garamond"/>
      <w:sz w:val="24"/>
      <w:szCs w:val="24"/>
    </w:rPr>
  </w:style>
  <w:style w:type="character" w:customStyle="1" w:styleId="A1">
    <w:name w:val="A1"/>
    <w:uiPriority w:val="99"/>
    <w:rsid w:val="00D538A6"/>
    <w:rPr>
      <w:rFonts w:cs="Garamond"/>
      <w:b/>
      <w:bCs/>
      <w:color w:val="000000"/>
      <w:sz w:val="20"/>
      <w:szCs w:val="20"/>
    </w:rPr>
  </w:style>
  <w:style w:type="paragraph" w:styleId="NoSpacing">
    <w:name w:val="No Spacing"/>
    <w:uiPriority w:val="1"/>
    <w:qFormat/>
    <w:rsid w:val="00386840"/>
    <w:pPr>
      <w:spacing w:after="0" w:line="240" w:lineRule="auto"/>
    </w:pPr>
  </w:style>
  <w:style w:type="paragraph" w:styleId="ListParagraph">
    <w:name w:val="List Paragraph"/>
    <w:basedOn w:val="Normal"/>
    <w:uiPriority w:val="34"/>
    <w:qFormat/>
    <w:rsid w:val="003A5170"/>
    <w:pPr>
      <w:ind w:left="720"/>
      <w:contextualSpacing/>
    </w:pPr>
  </w:style>
  <w:style w:type="paragraph" w:styleId="Header">
    <w:name w:val="header"/>
    <w:basedOn w:val="Normal"/>
    <w:link w:val="HeaderChar"/>
    <w:uiPriority w:val="99"/>
    <w:semiHidden/>
    <w:unhideWhenUsed/>
    <w:rsid w:val="00192F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2FDC"/>
  </w:style>
  <w:style w:type="paragraph" w:styleId="BalloonText">
    <w:name w:val="Balloon Text"/>
    <w:basedOn w:val="Normal"/>
    <w:link w:val="BalloonTextChar"/>
    <w:uiPriority w:val="99"/>
    <w:semiHidden/>
    <w:unhideWhenUsed/>
    <w:rsid w:val="00145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14952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Windows User</cp:lastModifiedBy>
  <cp:revision>2</cp:revision>
  <cp:lastPrinted>2015-04-20T20:25:00Z</cp:lastPrinted>
  <dcterms:created xsi:type="dcterms:W3CDTF">2015-09-08T02:11:00Z</dcterms:created>
  <dcterms:modified xsi:type="dcterms:W3CDTF">2015-09-08T02:11:00Z</dcterms:modified>
</cp:coreProperties>
</file>