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10098" w:type="dxa"/>
        <w:tblLook w:val="04A0" w:firstRow="1" w:lastRow="0" w:firstColumn="1" w:lastColumn="0" w:noHBand="0" w:noVBand="1"/>
      </w:tblPr>
      <w:tblGrid>
        <w:gridCol w:w="823"/>
        <w:gridCol w:w="1848"/>
        <w:gridCol w:w="7427"/>
      </w:tblGrid>
      <w:tr w:rsidR="00697C7C" w:rsidTr="00AE45CF">
        <w:trPr>
          <w:trHeight w:val="440"/>
        </w:trPr>
        <w:tc>
          <w:tcPr>
            <w:tcW w:w="10098" w:type="dxa"/>
            <w:gridSpan w:val="3"/>
            <w:tcBorders>
              <w:bottom w:val="single" w:sz="4" w:space="0" w:color="auto"/>
            </w:tcBorders>
            <w:shd w:val="clear" w:color="auto" w:fill="548DD4" w:themeFill="text2" w:themeFillTint="99"/>
          </w:tcPr>
          <w:p w:rsidR="00697C7C" w:rsidRDefault="00697C7C" w:rsidP="00E27B6D">
            <w:pPr>
              <w:jc w:val="center"/>
              <w:rPr>
                <w:b/>
                <w:sz w:val="28"/>
                <w:szCs w:val="28"/>
              </w:rPr>
            </w:pPr>
            <w:r>
              <w:rPr>
                <w:b/>
                <w:sz w:val="28"/>
                <w:szCs w:val="28"/>
              </w:rPr>
              <w:t xml:space="preserve"> </w:t>
            </w:r>
            <w:r w:rsidR="00C45E62">
              <w:rPr>
                <w:b/>
                <w:sz w:val="28"/>
                <w:szCs w:val="28"/>
              </w:rPr>
              <w:t>GRADE</w:t>
            </w:r>
            <w:r w:rsidR="00A32862">
              <w:rPr>
                <w:b/>
                <w:sz w:val="28"/>
                <w:szCs w:val="28"/>
              </w:rPr>
              <w:t xml:space="preserve"> 5</w:t>
            </w:r>
            <w:r w:rsidR="00A2480B">
              <w:rPr>
                <w:b/>
                <w:sz w:val="28"/>
                <w:szCs w:val="28"/>
              </w:rPr>
              <w:t xml:space="preserve"> </w:t>
            </w:r>
            <w:r>
              <w:rPr>
                <w:b/>
                <w:sz w:val="28"/>
                <w:szCs w:val="28"/>
              </w:rPr>
              <w:t>ELA</w:t>
            </w:r>
          </w:p>
        </w:tc>
      </w:tr>
      <w:tr w:rsidR="00790DB4" w:rsidTr="00AE45CF">
        <w:trPr>
          <w:trHeight w:val="440"/>
        </w:trPr>
        <w:tc>
          <w:tcPr>
            <w:tcW w:w="10098"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6C4947" w:rsidRDefault="00D219C2" w:rsidP="00D219C2">
            <w:pPr>
              <w:jc w:val="center"/>
              <w:rPr>
                <w:b/>
                <w:sz w:val="48"/>
                <w:szCs w:val="48"/>
              </w:rPr>
            </w:pPr>
            <w:r>
              <w:rPr>
                <w:b/>
                <w:sz w:val="48"/>
                <w:szCs w:val="48"/>
              </w:rPr>
              <w:t xml:space="preserve">Reading </w:t>
            </w:r>
            <w:r w:rsidR="0055207D">
              <w:rPr>
                <w:b/>
                <w:sz w:val="48"/>
                <w:szCs w:val="48"/>
              </w:rPr>
              <w:t>Information</w:t>
            </w:r>
            <w:r>
              <w:rPr>
                <w:b/>
                <w:sz w:val="48"/>
                <w:szCs w:val="48"/>
              </w:rPr>
              <w:t>al</w:t>
            </w:r>
            <w:r w:rsidR="0055207D">
              <w:rPr>
                <w:b/>
                <w:sz w:val="48"/>
                <w:szCs w:val="48"/>
              </w:rPr>
              <w:t xml:space="preserve"> </w:t>
            </w:r>
          </w:p>
        </w:tc>
      </w:tr>
      <w:tr w:rsidR="00E27B6D" w:rsidTr="00AE45CF">
        <w:trPr>
          <w:trHeight w:val="300"/>
        </w:trPr>
        <w:tc>
          <w:tcPr>
            <w:tcW w:w="2671" w:type="dxa"/>
            <w:gridSpan w:val="2"/>
            <w:shd w:val="clear" w:color="auto" w:fill="FFFF00"/>
          </w:tcPr>
          <w:p w:rsidR="00E27B6D" w:rsidRPr="004E63AB" w:rsidRDefault="00E27B6D" w:rsidP="00E27B6D">
            <w:pPr>
              <w:jc w:val="center"/>
              <w:rPr>
                <w:b/>
                <w:sz w:val="28"/>
                <w:szCs w:val="28"/>
              </w:rPr>
            </w:pPr>
            <w:r>
              <w:rPr>
                <w:b/>
                <w:sz w:val="28"/>
                <w:szCs w:val="28"/>
              </w:rPr>
              <w:t>Anchor Standard</w:t>
            </w:r>
          </w:p>
        </w:tc>
        <w:tc>
          <w:tcPr>
            <w:tcW w:w="7427" w:type="dxa"/>
            <w:shd w:val="clear" w:color="auto" w:fill="FFFF00"/>
          </w:tcPr>
          <w:p w:rsidR="00A2480B" w:rsidRPr="00E27B6D" w:rsidRDefault="00FB54A8" w:rsidP="00E27B6D">
            <w:pPr>
              <w:rPr>
                <w:sz w:val="24"/>
                <w:szCs w:val="24"/>
              </w:rPr>
            </w:pPr>
            <w:r w:rsidRPr="00055119">
              <w:rPr>
                <w:rFonts w:ascii="Calibri" w:eastAsia="Times New Roman" w:hAnsi="Calibri"/>
              </w:rPr>
              <w:t>Analyze how two or more texts address similar themes or topics in order to build knowledge or to compare the approaches the authors take.</w:t>
            </w:r>
          </w:p>
        </w:tc>
      </w:tr>
      <w:tr w:rsidR="00E27B6D" w:rsidTr="00AE45CF">
        <w:trPr>
          <w:trHeight w:val="647"/>
        </w:trPr>
        <w:tc>
          <w:tcPr>
            <w:tcW w:w="2671" w:type="dxa"/>
            <w:gridSpan w:val="2"/>
            <w:shd w:val="clear" w:color="auto" w:fill="D9D9D9" w:themeFill="background1" w:themeFillShade="D9"/>
          </w:tcPr>
          <w:p w:rsidR="00E27B6D" w:rsidRPr="004E63AB" w:rsidRDefault="0055207D" w:rsidP="00E27B6D">
            <w:pPr>
              <w:jc w:val="center"/>
              <w:rPr>
                <w:b/>
                <w:sz w:val="28"/>
                <w:szCs w:val="28"/>
              </w:rPr>
            </w:pPr>
            <w:r>
              <w:rPr>
                <w:b/>
                <w:sz w:val="28"/>
                <w:szCs w:val="28"/>
              </w:rPr>
              <w:t>ELA.5.RI</w:t>
            </w:r>
            <w:r w:rsidR="00ED2DAE">
              <w:rPr>
                <w:b/>
                <w:sz w:val="28"/>
                <w:szCs w:val="28"/>
              </w:rPr>
              <w:t>.</w:t>
            </w:r>
            <w:r w:rsidR="00844044">
              <w:rPr>
                <w:b/>
                <w:sz w:val="28"/>
                <w:szCs w:val="28"/>
              </w:rPr>
              <w:t>9</w:t>
            </w:r>
          </w:p>
        </w:tc>
        <w:tc>
          <w:tcPr>
            <w:tcW w:w="7427" w:type="dxa"/>
            <w:shd w:val="clear" w:color="auto" w:fill="D9D9D9" w:themeFill="background1" w:themeFillShade="D9"/>
          </w:tcPr>
          <w:p w:rsidR="00E27B6D" w:rsidRPr="00790DB4" w:rsidRDefault="0055207D" w:rsidP="00E27B6D">
            <w:pPr>
              <w:rPr>
                <w:sz w:val="24"/>
                <w:szCs w:val="24"/>
              </w:rPr>
            </w:pPr>
            <w:r w:rsidRPr="0055207D">
              <w:rPr>
                <w:rFonts w:ascii="Calibri" w:eastAsia="Times New Roman" w:hAnsi="Calibri" w:cs="Arial"/>
              </w:rPr>
              <w:t>Integrate information from several texts on the same topic in order to write or speak about the subject knowledgeably.</w:t>
            </w:r>
          </w:p>
        </w:tc>
      </w:tr>
      <w:tr w:rsidR="00E27B6D" w:rsidTr="00AE45CF">
        <w:trPr>
          <w:trHeight w:val="144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tcPr>
          <w:p w:rsidR="00E27B6D" w:rsidRPr="0025773A" w:rsidRDefault="00E27B6D" w:rsidP="00E27B6D">
            <w:pPr>
              <w:jc w:val="center"/>
              <w:rPr>
                <w:b/>
                <w:sz w:val="72"/>
                <w:szCs w:val="72"/>
              </w:rPr>
            </w:pPr>
            <w:r w:rsidRPr="0025773A">
              <w:rPr>
                <w:b/>
                <w:sz w:val="72"/>
                <w:szCs w:val="72"/>
              </w:rPr>
              <w:t>4</w:t>
            </w:r>
          </w:p>
          <w:p w:rsidR="00E27B6D" w:rsidRPr="0025773A" w:rsidRDefault="00E27B6D" w:rsidP="00E27B6D">
            <w:pPr>
              <w:jc w:val="center"/>
              <w:rPr>
                <w:b/>
                <w:sz w:val="32"/>
                <w:szCs w:val="32"/>
              </w:rPr>
            </w:pPr>
          </w:p>
        </w:tc>
        <w:tc>
          <w:tcPr>
            <w:tcW w:w="7427" w:type="dxa"/>
          </w:tcPr>
          <w:p w:rsidR="0055207D" w:rsidRDefault="0055207D" w:rsidP="0055207D">
            <w:pPr>
              <w:rPr>
                <w:rFonts w:ascii="Calibri" w:eastAsia="Times New Roman" w:hAnsi="Calibri" w:cs="Arial"/>
              </w:rPr>
            </w:pPr>
            <w:r>
              <w:rPr>
                <w:rFonts w:ascii="Calibri" w:eastAsia="Times New Roman" w:hAnsi="Calibri" w:cs="Arial"/>
              </w:rPr>
              <w:t xml:space="preserve">Can </w:t>
            </w:r>
            <w:r w:rsidRPr="0055207D">
              <w:rPr>
                <w:rFonts w:ascii="Calibri" w:eastAsia="Times New Roman" w:hAnsi="Calibri" w:cs="Arial"/>
                <w:b/>
              </w:rPr>
              <w:t>consistently and accurately</w:t>
            </w:r>
            <w:r>
              <w:rPr>
                <w:rFonts w:ascii="Calibri" w:eastAsia="Times New Roman" w:hAnsi="Calibri" w:cs="Arial"/>
              </w:rPr>
              <w:t xml:space="preserve"> i</w:t>
            </w:r>
            <w:r w:rsidRPr="0055207D">
              <w:rPr>
                <w:rFonts w:ascii="Calibri" w:eastAsia="Times New Roman" w:hAnsi="Calibri" w:cs="Arial"/>
              </w:rPr>
              <w:t xml:space="preserve">ntegrate information from several texts </w:t>
            </w:r>
            <w:r w:rsidR="00D219C2" w:rsidRPr="00AE45CF">
              <w:rPr>
                <w:rFonts w:ascii="Calibri" w:eastAsia="Times New Roman" w:hAnsi="Calibri" w:cs="Arial"/>
                <w:highlight w:val="yellow"/>
              </w:rPr>
              <w:t>at the appropriate benchmark level</w:t>
            </w:r>
            <w:r w:rsidR="00D219C2">
              <w:rPr>
                <w:rFonts w:ascii="Calibri" w:eastAsia="Times New Roman" w:hAnsi="Calibri" w:cs="Arial"/>
              </w:rPr>
              <w:t xml:space="preserve"> </w:t>
            </w:r>
            <w:r w:rsidRPr="0055207D">
              <w:rPr>
                <w:rFonts w:ascii="Calibri" w:eastAsia="Times New Roman" w:hAnsi="Calibri" w:cs="Arial"/>
              </w:rPr>
              <w:t>on the same topic in order to</w:t>
            </w:r>
            <w:r>
              <w:rPr>
                <w:rFonts w:ascii="Calibri" w:eastAsia="Times New Roman" w:hAnsi="Calibri" w:cs="Arial"/>
              </w:rPr>
              <w:t>:</w:t>
            </w:r>
          </w:p>
          <w:p w:rsidR="0055207D" w:rsidRDefault="0055207D" w:rsidP="0055207D">
            <w:pPr>
              <w:pStyle w:val="ListParagraph"/>
              <w:numPr>
                <w:ilvl w:val="0"/>
                <w:numId w:val="7"/>
              </w:numPr>
              <w:rPr>
                <w:sz w:val="24"/>
                <w:szCs w:val="24"/>
              </w:rPr>
            </w:pPr>
            <w:r w:rsidRPr="0055207D">
              <w:rPr>
                <w:rFonts w:ascii="Calibri" w:eastAsia="Times New Roman" w:hAnsi="Calibri" w:cs="Arial"/>
              </w:rPr>
              <w:t xml:space="preserve"> </w:t>
            </w:r>
            <w:r>
              <w:rPr>
                <w:sz w:val="24"/>
                <w:szCs w:val="24"/>
              </w:rPr>
              <w:t xml:space="preserve"> Write about the subject knowledgeably</w:t>
            </w:r>
          </w:p>
          <w:p w:rsidR="0055207D" w:rsidRDefault="0055207D" w:rsidP="0055207D">
            <w:pPr>
              <w:pStyle w:val="ListParagraph"/>
              <w:numPr>
                <w:ilvl w:val="0"/>
                <w:numId w:val="7"/>
              </w:numPr>
              <w:rPr>
                <w:sz w:val="24"/>
                <w:szCs w:val="24"/>
              </w:rPr>
            </w:pPr>
            <w:r>
              <w:rPr>
                <w:sz w:val="24"/>
                <w:szCs w:val="24"/>
              </w:rPr>
              <w:t xml:space="preserve">  </w:t>
            </w:r>
            <w:r>
              <w:rPr>
                <w:rFonts w:ascii="Calibri" w:eastAsia="Times New Roman" w:hAnsi="Calibri" w:cs="Arial"/>
              </w:rPr>
              <w:t>S</w:t>
            </w:r>
            <w:r w:rsidRPr="0055207D">
              <w:rPr>
                <w:rFonts w:ascii="Calibri" w:eastAsia="Times New Roman" w:hAnsi="Calibri" w:cs="Arial"/>
              </w:rPr>
              <w:t>peak about the subject knowledgeably</w:t>
            </w:r>
            <w:r>
              <w:rPr>
                <w:rFonts w:ascii="Calibri" w:eastAsia="Times New Roman" w:hAnsi="Calibri" w:cs="Arial"/>
              </w:rPr>
              <w:t>.</w:t>
            </w:r>
          </w:p>
          <w:p w:rsidR="00A2480B" w:rsidRPr="0055207D" w:rsidRDefault="00A2480B" w:rsidP="0055207D">
            <w:pPr>
              <w:rPr>
                <w:sz w:val="24"/>
                <w:szCs w:val="24"/>
              </w:rPr>
            </w:pPr>
          </w:p>
        </w:tc>
      </w:tr>
      <w:tr w:rsidR="00E27B6D" w:rsidTr="00AE45CF">
        <w:trPr>
          <w:trHeight w:val="1445"/>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tcBorders>
              <w:bottom w:val="single" w:sz="4" w:space="0" w:color="auto"/>
            </w:tcBorders>
            <w:shd w:val="clear" w:color="auto" w:fill="8DB3E2" w:themeFill="text2" w:themeFillTint="66"/>
          </w:tcPr>
          <w:p w:rsidR="00E27B6D" w:rsidRPr="0025773A" w:rsidRDefault="00E27B6D" w:rsidP="00E27B6D">
            <w:pPr>
              <w:jc w:val="center"/>
              <w:rPr>
                <w:b/>
                <w:sz w:val="72"/>
                <w:szCs w:val="72"/>
              </w:rPr>
            </w:pPr>
            <w:r w:rsidRPr="0025773A">
              <w:rPr>
                <w:b/>
                <w:sz w:val="72"/>
                <w:szCs w:val="72"/>
              </w:rPr>
              <w:t>3</w:t>
            </w:r>
          </w:p>
          <w:p w:rsidR="00E27B6D" w:rsidRPr="0025773A" w:rsidRDefault="00E27B6D" w:rsidP="00E27B6D">
            <w:pPr>
              <w:jc w:val="center"/>
              <w:rPr>
                <w:b/>
                <w:sz w:val="32"/>
                <w:szCs w:val="32"/>
              </w:rPr>
            </w:pPr>
          </w:p>
        </w:tc>
        <w:tc>
          <w:tcPr>
            <w:tcW w:w="7427" w:type="dxa"/>
          </w:tcPr>
          <w:p w:rsidR="0055207D" w:rsidRDefault="0055207D" w:rsidP="0055207D">
            <w:pPr>
              <w:rPr>
                <w:rFonts w:ascii="Calibri" w:eastAsia="Times New Roman" w:hAnsi="Calibri" w:cs="Arial"/>
              </w:rPr>
            </w:pPr>
            <w:r>
              <w:rPr>
                <w:rFonts w:ascii="Calibri" w:eastAsia="Times New Roman" w:hAnsi="Calibri" w:cs="Arial"/>
              </w:rPr>
              <w:t xml:space="preserve">Can </w:t>
            </w:r>
            <w:r>
              <w:rPr>
                <w:rFonts w:ascii="Calibri" w:eastAsia="Times New Roman" w:hAnsi="Calibri" w:cs="Arial"/>
                <w:b/>
              </w:rPr>
              <w:t>frequently</w:t>
            </w:r>
            <w:r>
              <w:rPr>
                <w:rFonts w:ascii="Calibri" w:eastAsia="Times New Roman" w:hAnsi="Calibri" w:cs="Arial"/>
              </w:rPr>
              <w:t xml:space="preserve"> i</w:t>
            </w:r>
            <w:r w:rsidRPr="0055207D">
              <w:rPr>
                <w:rFonts w:ascii="Calibri" w:eastAsia="Times New Roman" w:hAnsi="Calibri" w:cs="Arial"/>
              </w:rPr>
              <w:t>ntegrate information from several texts</w:t>
            </w:r>
            <w:r w:rsidR="00AE45CF">
              <w:rPr>
                <w:rFonts w:ascii="Calibri" w:eastAsia="Times New Roman" w:hAnsi="Calibri" w:cs="Arial"/>
              </w:rPr>
              <w:t xml:space="preserve"> </w:t>
            </w:r>
            <w:r w:rsidR="00D219C2" w:rsidRPr="00AE45CF">
              <w:rPr>
                <w:rFonts w:ascii="Calibri" w:eastAsia="Times New Roman" w:hAnsi="Calibri" w:cs="Arial"/>
                <w:highlight w:val="yellow"/>
              </w:rPr>
              <w:t>at the appropriate benchmark level</w:t>
            </w:r>
            <w:r w:rsidRPr="0055207D">
              <w:rPr>
                <w:rFonts w:ascii="Calibri" w:eastAsia="Times New Roman" w:hAnsi="Calibri" w:cs="Arial"/>
              </w:rPr>
              <w:t xml:space="preserve"> on the same topic in order to</w:t>
            </w:r>
            <w:r>
              <w:rPr>
                <w:rFonts w:ascii="Calibri" w:eastAsia="Times New Roman" w:hAnsi="Calibri" w:cs="Arial"/>
              </w:rPr>
              <w:t>:</w:t>
            </w:r>
          </w:p>
          <w:p w:rsidR="0055207D" w:rsidRDefault="0055207D" w:rsidP="0055207D">
            <w:pPr>
              <w:pStyle w:val="ListParagraph"/>
              <w:numPr>
                <w:ilvl w:val="0"/>
                <w:numId w:val="7"/>
              </w:numPr>
              <w:rPr>
                <w:sz w:val="24"/>
                <w:szCs w:val="24"/>
              </w:rPr>
            </w:pPr>
            <w:r w:rsidRPr="0055207D">
              <w:rPr>
                <w:rFonts w:ascii="Calibri" w:eastAsia="Times New Roman" w:hAnsi="Calibri" w:cs="Arial"/>
              </w:rPr>
              <w:t xml:space="preserve"> </w:t>
            </w:r>
            <w:r>
              <w:rPr>
                <w:sz w:val="24"/>
                <w:szCs w:val="24"/>
              </w:rPr>
              <w:t xml:space="preserve"> Write about the subject knowledgeably</w:t>
            </w:r>
          </w:p>
          <w:p w:rsidR="0055207D" w:rsidRDefault="0055207D" w:rsidP="0055207D">
            <w:pPr>
              <w:pStyle w:val="ListParagraph"/>
              <w:numPr>
                <w:ilvl w:val="0"/>
                <w:numId w:val="7"/>
              </w:numPr>
              <w:rPr>
                <w:sz w:val="24"/>
                <w:szCs w:val="24"/>
              </w:rPr>
            </w:pPr>
            <w:r>
              <w:rPr>
                <w:sz w:val="24"/>
                <w:szCs w:val="24"/>
              </w:rPr>
              <w:t xml:space="preserve">  </w:t>
            </w:r>
            <w:r>
              <w:rPr>
                <w:rFonts w:ascii="Calibri" w:eastAsia="Times New Roman" w:hAnsi="Calibri" w:cs="Arial"/>
              </w:rPr>
              <w:t>S</w:t>
            </w:r>
            <w:r w:rsidRPr="0055207D">
              <w:rPr>
                <w:rFonts w:ascii="Calibri" w:eastAsia="Times New Roman" w:hAnsi="Calibri" w:cs="Arial"/>
              </w:rPr>
              <w:t>peak about the subject knowledgeably</w:t>
            </w:r>
            <w:r>
              <w:rPr>
                <w:rFonts w:ascii="Calibri" w:eastAsia="Times New Roman" w:hAnsi="Calibri" w:cs="Arial"/>
              </w:rPr>
              <w:t>.</w:t>
            </w:r>
          </w:p>
          <w:p w:rsidR="00867ED0" w:rsidRPr="0055207D" w:rsidRDefault="00867ED0" w:rsidP="0055207D">
            <w:pPr>
              <w:ind w:left="360"/>
              <w:rPr>
                <w:sz w:val="24"/>
                <w:szCs w:val="24"/>
              </w:rPr>
            </w:pPr>
          </w:p>
        </w:tc>
      </w:tr>
      <w:tr w:rsidR="00E27B6D" w:rsidTr="00AE45CF">
        <w:trPr>
          <w:trHeight w:val="1353"/>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shd w:val="clear" w:color="auto" w:fill="C2D69B" w:themeFill="accent3" w:themeFillTint="99"/>
          </w:tcPr>
          <w:p w:rsidR="00E27B6D" w:rsidRPr="0025773A" w:rsidRDefault="00E27B6D" w:rsidP="00E27B6D">
            <w:pPr>
              <w:jc w:val="center"/>
              <w:rPr>
                <w:b/>
                <w:sz w:val="72"/>
                <w:szCs w:val="72"/>
              </w:rPr>
            </w:pPr>
            <w:r w:rsidRPr="0025773A">
              <w:rPr>
                <w:b/>
                <w:sz w:val="72"/>
                <w:szCs w:val="72"/>
              </w:rPr>
              <w:t>2</w:t>
            </w:r>
          </w:p>
          <w:p w:rsidR="00E27B6D" w:rsidRPr="0025773A" w:rsidRDefault="00E27B6D" w:rsidP="00E27B6D">
            <w:pPr>
              <w:jc w:val="center"/>
              <w:rPr>
                <w:b/>
                <w:sz w:val="32"/>
                <w:szCs w:val="32"/>
              </w:rPr>
            </w:pPr>
          </w:p>
        </w:tc>
        <w:tc>
          <w:tcPr>
            <w:tcW w:w="7427" w:type="dxa"/>
          </w:tcPr>
          <w:p w:rsidR="0055207D" w:rsidRDefault="0055207D" w:rsidP="0055207D">
            <w:pPr>
              <w:rPr>
                <w:rFonts w:ascii="Calibri" w:eastAsia="Times New Roman" w:hAnsi="Calibri" w:cs="Arial"/>
              </w:rPr>
            </w:pPr>
            <w:r>
              <w:rPr>
                <w:rFonts w:ascii="Calibri" w:eastAsia="Times New Roman" w:hAnsi="Calibri" w:cs="Arial"/>
              </w:rPr>
              <w:t xml:space="preserve">Can </w:t>
            </w:r>
            <w:r>
              <w:rPr>
                <w:rFonts w:ascii="Calibri" w:eastAsia="Times New Roman" w:hAnsi="Calibri" w:cs="Arial"/>
                <w:b/>
              </w:rPr>
              <w:t>occasionally</w:t>
            </w:r>
            <w:r>
              <w:rPr>
                <w:rFonts w:ascii="Calibri" w:eastAsia="Times New Roman" w:hAnsi="Calibri" w:cs="Arial"/>
              </w:rPr>
              <w:t xml:space="preserve"> i</w:t>
            </w:r>
            <w:r w:rsidRPr="0055207D">
              <w:rPr>
                <w:rFonts w:ascii="Calibri" w:eastAsia="Times New Roman" w:hAnsi="Calibri" w:cs="Arial"/>
              </w:rPr>
              <w:t>ntegrate information from several texts</w:t>
            </w:r>
            <w:r w:rsidR="00D219C2">
              <w:rPr>
                <w:rFonts w:ascii="Calibri" w:eastAsia="Times New Roman" w:hAnsi="Calibri" w:cs="Arial"/>
              </w:rPr>
              <w:t xml:space="preserve"> </w:t>
            </w:r>
            <w:r w:rsidR="00D219C2" w:rsidRPr="00AE45CF">
              <w:rPr>
                <w:rFonts w:ascii="Calibri" w:eastAsia="Times New Roman" w:hAnsi="Calibri" w:cs="Arial"/>
                <w:highlight w:val="yellow"/>
              </w:rPr>
              <w:t>at the appropriate benchmark level</w:t>
            </w:r>
            <w:r w:rsidR="00D219C2">
              <w:rPr>
                <w:rFonts w:ascii="Calibri" w:eastAsia="Times New Roman" w:hAnsi="Calibri" w:cs="Arial"/>
              </w:rPr>
              <w:t xml:space="preserve"> </w:t>
            </w:r>
            <w:r w:rsidRPr="0055207D">
              <w:rPr>
                <w:rFonts w:ascii="Calibri" w:eastAsia="Times New Roman" w:hAnsi="Calibri" w:cs="Arial"/>
              </w:rPr>
              <w:t xml:space="preserve"> on the same topic in order to</w:t>
            </w:r>
            <w:r>
              <w:rPr>
                <w:rFonts w:ascii="Calibri" w:eastAsia="Times New Roman" w:hAnsi="Calibri" w:cs="Arial"/>
              </w:rPr>
              <w:t>:</w:t>
            </w:r>
          </w:p>
          <w:p w:rsidR="0055207D" w:rsidRDefault="0055207D" w:rsidP="0055207D">
            <w:pPr>
              <w:pStyle w:val="ListParagraph"/>
              <w:numPr>
                <w:ilvl w:val="0"/>
                <w:numId w:val="7"/>
              </w:numPr>
              <w:rPr>
                <w:sz w:val="24"/>
                <w:szCs w:val="24"/>
              </w:rPr>
            </w:pPr>
            <w:r w:rsidRPr="0055207D">
              <w:rPr>
                <w:rFonts w:ascii="Calibri" w:eastAsia="Times New Roman" w:hAnsi="Calibri" w:cs="Arial"/>
              </w:rPr>
              <w:t xml:space="preserve"> </w:t>
            </w:r>
            <w:r>
              <w:rPr>
                <w:sz w:val="24"/>
                <w:szCs w:val="24"/>
              </w:rPr>
              <w:t xml:space="preserve"> Write about the subject knowledgeably</w:t>
            </w:r>
          </w:p>
          <w:p w:rsidR="0055207D" w:rsidRDefault="0055207D" w:rsidP="0055207D">
            <w:pPr>
              <w:pStyle w:val="ListParagraph"/>
              <w:numPr>
                <w:ilvl w:val="0"/>
                <w:numId w:val="7"/>
              </w:numPr>
              <w:rPr>
                <w:sz w:val="24"/>
                <w:szCs w:val="24"/>
              </w:rPr>
            </w:pPr>
            <w:r>
              <w:rPr>
                <w:sz w:val="24"/>
                <w:szCs w:val="24"/>
              </w:rPr>
              <w:t xml:space="preserve">  </w:t>
            </w:r>
            <w:r>
              <w:rPr>
                <w:rFonts w:ascii="Calibri" w:eastAsia="Times New Roman" w:hAnsi="Calibri" w:cs="Arial"/>
              </w:rPr>
              <w:t>S</w:t>
            </w:r>
            <w:r w:rsidRPr="0055207D">
              <w:rPr>
                <w:rFonts w:ascii="Calibri" w:eastAsia="Times New Roman" w:hAnsi="Calibri" w:cs="Arial"/>
              </w:rPr>
              <w:t>peak about the subject knowledgeably</w:t>
            </w:r>
            <w:r>
              <w:rPr>
                <w:rFonts w:ascii="Calibri" w:eastAsia="Times New Roman" w:hAnsi="Calibri" w:cs="Arial"/>
              </w:rPr>
              <w:t>.</w:t>
            </w:r>
          </w:p>
          <w:p w:rsidR="00A2480B" w:rsidRPr="00323495" w:rsidRDefault="002D50EE" w:rsidP="002D50EE">
            <w:pPr>
              <w:pStyle w:val="ListParagraph"/>
              <w:ind w:left="0"/>
              <w:rPr>
                <w:sz w:val="24"/>
                <w:szCs w:val="24"/>
              </w:rPr>
            </w:pPr>
            <w:r>
              <w:rPr>
                <w:highlight w:val="yellow"/>
              </w:rPr>
              <w:t>*Student can also receive a 2 if they can do the skill from a text read by the teacher</w:t>
            </w:r>
          </w:p>
        </w:tc>
      </w:tr>
      <w:tr w:rsidR="00E27B6D" w:rsidTr="00AE45CF">
        <w:trPr>
          <w:trHeight w:val="1358"/>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tcPr>
          <w:p w:rsidR="00E27B6D" w:rsidRPr="0025773A" w:rsidRDefault="00E27B6D" w:rsidP="00E27B6D">
            <w:pPr>
              <w:jc w:val="center"/>
              <w:rPr>
                <w:b/>
                <w:sz w:val="72"/>
                <w:szCs w:val="72"/>
              </w:rPr>
            </w:pPr>
            <w:r w:rsidRPr="0025773A">
              <w:rPr>
                <w:b/>
                <w:sz w:val="72"/>
                <w:szCs w:val="72"/>
              </w:rPr>
              <w:t>1</w:t>
            </w:r>
          </w:p>
          <w:p w:rsidR="00E27B6D" w:rsidRPr="0025773A" w:rsidRDefault="00E27B6D" w:rsidP="00E27B6D">
            <w:pPr>
              <w:jc w:val="center"/>
              <w:rPr>
                <w:b/>
                <w:sz w:val="32"/>
                <w:szCs w:val="32"/>
              </w:rPr>
            </w:pPr>
          </w:p>
        </w:tc>
        <w:tc>
          <w:tcPr>
            <w:tcW w:w="7427" w:type="dxa"/>
            <w:tcBorders>
              <w:bottom w:val="single" w:sz="4" w:space="0" w:color="auto"/>
            </w:tcBorders>
          </w:tcPr>
          <w:p w:rsidR="0055207D" w:rsidRDefault="0055207D" w:rsidP="0055207D">
            <w:pPr>
              <w:rPr>
                <w:rFonts w:ascii="Calibri" w:eastAsia="Times New Roman" w:hAnsi="Calibri" w:cs="Arial"/>
              </w:rPr>
            </w:pPr>
            <w:r>
              <w:rPr>
                <w:rFonts w:ascii="Calibri" w:eastAsia="Times New Roman" w:hAnsi="Calibri" w:cs="Arial"/>
              </w:rPr>
              <w:t xml:space="preserve">Can </w:t>
            </w:r>
            <w:r>
              <w:rPr>
                <w:rFonts w:ascii="Calibri" w:eastAsia="Times New Roman" w:hAnsi="Calibri" w:cs="Arial"/>
                <w:b/>
              </w:rPr>
              <w:t>rarely</w:t>
            </w:r>
            <w:r>
              <w:rPr>
                <w:rFonts w:ascii="Calibri" w:eastAsia="Times New Roman" w:hAnsi="Calibri" w:cs="Arial"/>
              </w:rPr>
              <w:t xml:space="preserve"> i</w:t>
            </w:r>
            <w:r w:rsidRPr="0055207D">
              <w:rPr>
                <w:rFonts w:ascii="Calibri" w:eastAsia="Times New Roman" w:hAnsi="Calibri" w:cs="Arial"/>
              </w:rPr>
              <w:t>ntegrate</w:t>
            </w:r>
            <w:r w:rsidR="00D219C2">
              <w:rPr>
                <w:rFonts w:ascii="Calibri" w:eastAsia="Times New Roman" w:hAnsi="Calibri" w:cs="Arial"/>
              </w:rPr>
              <w:t xml:space="preserve"> information from several texts </w:t>
            </w:r>
            <w:r w:rsidR="00D219C2" w:rsidRPr="00AE45CF">
              <w:rPr>
                <w:rFonts w:ascii="Calibri" w:eastAsia="Times New Roman" w:hAnsi="Calibri" w:cs="Arial"/>
                <w:highlight w:val="yellow"/>
              </w:rPr>
              <w:t xml:space="preserve">at the appropriate benchmark </w:t>
            </w:r>
            <w:r w:rsidR="00D219C2" w:rsidRPr="002D50EE">
              <w:rPr>
                <w:rFonts w:ascii="Calibri" w:eastAsia="Times New Roman" w:hAnsi="Calibri" w:cs="Arial"/>
                <w:highlight w:val="yellow"/>
              </w:rPr>
              <w:t>level</w:t>
            </w:r>
            <w:r w:rsidR="002D50EE" w:rsidRPr="002D50EE">
              <w:rPr>
                <w:rFonts w:ascii="Calibri" w:eastAsia="Times New Roman" w:hAnsi="Calibri" w:cs="Arial"/>
                <w:highlight w:val="yellow"/>
              </w:rPr>
              <w:t xml:space="preserve"> or in a teacher read aloud</w:t>
            </w:r>
            <w:r w:rsidR="00D219C2">
              <w:rPr>
                <w:rFonts w:ascii="Calibri" w:eastAsia="Times New Roman" w:hAnsi="Calibri" w:cs="Arial"/>
              </w:rPr>
              <w:t xml:space="preserve"> </w:t>
            </w:r>
            <w:r w:rsidRPr="0055207D">
              <w:rPr>
                <w:rFonts w:ascii="Calibri" w:eastAsia="Times New Roman" w:hAnsi="Calibri" w:cs="Arial"/>
              </w:rPr>
              <w:t>on the same topic in order to</w:t>
            </w:r>
            <w:r>
              <w:rPr>
                <w:rFonts w:ascii="Calibri" w:eastAsia="Times New Roman" w:hAnsi="Calibri" w:cs="Arial"/>
              </w:rPr>
              <w:t>:</w:t>
            </w:r>
          </w:p>
          <w:p w:rsidR="0055207D" w:rsidRDefault="0055207D" w:rsidP="0055207D">
            <w:pPr>
              <w:pStyle w:val="ListParagraph"/>
              <w:numPr>
                <w:ilvl w:val="0"/>
                <w:numId w:val="7"/>
              </w:numPr>
              <w:rPr>
                <w:sz w:val="24"/>
                <w:szCs w:val="24"/>
              </w:rPr>
            </w:pPr>
            <w:r w:rsidRPr="0055207D">
              <w:rPr>
                <w:rFonts w:ascii="Calibri" w:eastAsia="Times New Roman" w:hAnsi="Calibri" w:cs="Arial"/>
              </w:rPr>
              <w:t xml:space="preserve"> </w:t>
            </w:r>
            <w:r>
              <w:rPr>
                <w:sz w:val="24"/>
                <w:szCs w:val="24"/>
              </w:rPr>
              <w:t xml:space="preserve"> Write about the subject knowledgeably</w:t>
            </w:r>
          </w:p>
          <w:p w:rsidR="0055207D" w:rsidRDefault="0055207D" w:rsidP="0055207D">
            <w:pPr>
              <w:pStyle w:val="ListParagraph"/>
              <w:numPr>
                <w:ilvl w:val="0"/>
                <w:numId w:val="7"/>
              </w:numPr>
              <w:rPr>
                <w:sz w:val="24"/>
                <w:szCs w:val="24"/>
              </w:rPr>
            </w:pPr>
            <w:r>
              <w:rPr>
                <w:sz w:val="24"/>
                <w:szCs w:val="24"/>
              </w:rPr>
              <w:t xml:space="preserve">  </w:t>
            </w:r>
            <w:r>
              <w:rPr>
                <w:rFonts w:ascii="Calibri" w:eastAsia="Times New Roman" w:hAnsi="Calibri" w:cs="Arial"/>
              </w:rPr>
              <w:t>S</w:t>
            </w:r>
            <w:r w:rsidRPr="0055207D">
              <w:rPr>
                <w:rFonts w:ascii="Calibri" w:eastAsia="Times New Roman" w:hAnsi="Calibri" w:cs="Arial"/>
              </w:rPr>
              <w:t>peak about the subject knowledgeably</w:t>
            </w:r>
            <w:r>
              <w:rPr>
                <w:rFonts w:ascii="Calibri" w:eastAsia="Times New Roman" w:hAnsi="Calibri" w:cs="Arial"/>
              </w:rPr>
              <w:t>.</w:t>
            </w:r>
          </w:p>
          <w:p w:rsidR="00E27B6D" w:rsidRPr="00323495" w:rsidRDefault="00E27B6D" w:rsidP="0055207D">
            <w:pPr>
              <w:pStyle w:val="ListParagraph"/>
              <w:rPr>
                <w:sz w:val="24"/>
                <w:szCs w:val="24"/>
              </w:rPr>
            </w:pPr>
          </w:p>
        </w:tc>
      </w:tr>
      <w:tr w:rsidR="00392084" w:rsidTr="00AE45CF">
        <w:trPr>
          <w:trHeight w:val="926"/>
        </w:trPr>
        <w:tc>
          <w:tcPr>
            <w:tcW w:w="10098" w:type="dxa"/>
            <w:gridSpan w:val="3"/>
            <w:shd w:val="clear" w:color="auto" w:fill="D9D9D9" w:themeFill="background1" w:themeFillShade="D9"/>
          </w:tcPr>
          <w:p w:rsidR="0055207D" w:rsidRDefault="0055207D" w:rsidP="0055207D">
            <w:pPr>
              <w:rPr>
                <w:b/>
                <w:i/>
                <w:sz w:val="24"/>
                <w:szCs w:val="24"/>
              </w:rPr>
            </w:pPr>
            <w:r w:rsidRPr="00954B0B">
              <w:rPr>
                <w:b/>
                <w:i/>
                <w:sz w:val="24"/>
                <w:szCs w:val="24"/>
              </w:rPr>
              <w:t xml:space="preserve">CCSS—Grade Specific Reading </w:t>
            </w:r>
            <w:r>
              <w:rPr>
                <w:b/>
                <w:i/>
                <w:sz w:val="24"/>
                <w:szCs w:val="24"/>
              </w:rPr>
              <w:t xml:space="preserve">Informational Text </w:t>
            </w:r>
            <w:r w:rsidRPr="00954B0B">
              <w:rPr>
                <w:b/>
                <w:i/>
                <w:sz w:val="24"/>
                <w:szCs w:val="24"/>
              </w:rPr>
              <w:t>Standard 10</w:t>
            </w:r>
            <w:r>
              <w:rPr>
                <w:b/>
                <w:i/>
                <w:sz w:val="24"/>
                <w:szCs w:val="24"/>
              </w:rPr>
              <w:t xml:space="preserve"> (Grade 5</w:t>
            </w:r>
            <w:r w:rsidRPr="00954B0B">
              <w:rPr>
                <w:b/>
                <w:i/>
                <w:sz w:val="24"/>
                <w:szCs w:val="24"/>
              </w:rPr>
              <w:t>)</w:t>
            </w:r>
          </w:p>
          <w:p w:rsidR="00A2480B" w:rsidRPr="00551E5B" w:rsidRDefault="0055207D" w:rsidP="0055207D">
            <w:pPr>
              <w:rPr>
                <w:i/>
                <w:sz w:val="24"/>
                <w:szCs w:val="24"/>
              </w:rPr>
            </w:pPr>
            <w:r w:rsidRPr="00CE4E7C">
              <w:rPr>
                <w:rFonts w:ascii="Calibri" w:hAnsi="Calibri"/>
              </w:rPr>
              <w:t>By the end of the year, read and comprehend informational texts, including history/social studies, science, and technical texts, at the high end of the grades 4–5 text complexity band independently and proficiently</w:t>
            </w:r>
            <w:r w:rsidRPr="00CE4E7C">
              <w:rPr>
                <w:rFonts w:ascii="Calibri" w:eastAsia="Times New Roman" w:hAnsi="Calibri" w:cs="Arial"/>
              </w:rPr>
              <w:t>.</w:t>
            </w:r>
          </w:p>
        </w:tc>
      </w:tr>
    </w:tbl>
    <w:p w:rsidR="00AE45CF" w:rsidRDefault="00AE45CF">
      <w:bookmarkStart w:id="0" w:name="_GoBack"/>
      <w:bookmarkEnd w:id="0"/>
    </w:p>
    <w:tbl>
      <w:tblPr>
        <w:tblStyle w:val="TableGrid"/>
        <w:tblpPr w:leftFromText="180" w:rightFromText="180" w:vertAnchor="page" w:horzAnchor="margin" w:tblpY="11895"/>
        <w:tblW w:w="10098" w:type="dxa"/>
        <w:tblLayout w:type="fixed"/>
        <w:tblLook w:val="04A0" w:firstRow="1" w:lastRow="0" w:firstColumn="1" w:lastColumn="0" w:noHBand="0" w:noVBand="1"/>
      </w:tblPr>
      <w:tblGrid>
        <w:gridCol w:w="2448"/>
        <w:gridCol w:w="2520"/>
        <w:gridCol w:w="2340"/>
        <w:gridCol w:w="2790"/>
      </w:tblGrid>
      <w:tr w:rsidR="00AE45CF" w:rsidTr="00AE45CF">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E45CF" w:rsidRDefault="00AE45CF" w:rsidP="00AE45CF">
            <w:pPr>
              <w:jc w:val="center"/>
              <w:rPr>
                <w:i/>
              </w:rPr>
            </w:pPr>
            <w:r>
              <w:t xml:space="preserve">Fifth grade ELA Reading Benchmarks are designed to clearly communicate the student’s reading level at each of the four reporting periods.   While the STAR will tell you if the student is reading at the expected level, a Fountas and Pinnell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AE45CF" w:rsidTr="00AE45CF">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AE45CF" w:rsidRDefault="00AE45CF" w:rsidP="00AE45CF">
            <w:pPr>
              <w:jc w:val="center"/>
              <w:rPr>
                <w:b/>
                <w:sz w:val="20"/>
                <w:szCs w:val="20"/>
              </w:rPr>
            </w:pPr>
            <w:r>
              <w:rPr>
                <w:b/>
                <w:sz w:val="20"/>
                <w:szCs w:val="20"/>
              </w:rPr>
              <w:t>Fall Benchmark STAR</w:t>
            </w:r>
          </w:p>
          <w:p w:rsidR="00AE45CF" w:rsidRDefault="00AE45CF" w:rsidP="002D50EE">
            <w:pPr>
              <w:jc w:val="center"/>
              <w:rPr>
                <w:b/>
                <w:sz w:val="20"/>
                <w:szCs w:val="20"/>
              </w:rPr>
            </w:pPr>
            <w:r>
              <w:rPr>
                <w:b/>
                <w:sz w:val="20"/>
                <w:szCs w:val="20"/>
              </w:rPr>
              <w:t>Scaled Score: 5</w:t>
            </w:r>
            <w:r w:rsidR="002D50EE">
              <w:rPr>
                <w:b/>
                <w:sz w:val="20"/>
                <w:szCs w:val="20"/>
              </w:rPr>
              <w:t>60</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AE45CF" w:rsidRDefault="00AE45CF" w:rsidP="00AE45CF">
            <w:pPr>
              <w:jc w:val="center"/>
              <w:rPr>
                <w:b/>
                <w:sz w:val="20"/>
                <w:szCs w:val="20"/>
              </w:rPr>
            </w:pPr>
            <w:r>
              <w:rPr>
                <w:b/>
                <w:sz w:val="20"/>
                <w:szCs w:val="20"/>
              </w:rPr>
              <w:t>January Benchmark STAR</w:t>
            </w:r>
          </w:p>
          <w:p w:rsidR="00AE45CF" w:rsidRDefault="00AE45CF" w:rsidP="002D50EE">
            <w:pPr>
              <w:jc w:val="center"/>
              <w:rPr>
                <w:b/>
                <w:sz w:val="20"/>
                <w:szCs w:val="20"/>
              </w:rPr>
            </w:pPr>
            <w:r>
              <w:rPr>
                <w:b/>
                <w:sz w:val="20"/>
                <w:szCs w:val="20"/>
              </w:rPr>
              <w:t>Scaled Score: 5</w:t>
            </w:r>
            <w:r w:rsidR="002D50EE">
              <w:rPr>
                <w:b/>
                <w:sz w:val="20"/>
                <w:szCs w:val="20"/>
              </w:rPr>
              <w:t>92</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AE45CF" w:rsidRDefault="00AE45CF" w:rsidP="00AE45CF">
            <w:pPr>
              <w:jc w:val="center"/>
              <w:rPr>
                <w:b/>
                <w:sz w:val="20"/>
                <w:szCs w:val="20"/>
              </w:rPr>
            </w:pPr>
            <w:r>
              <w:rPr>
                <w:b/>
                <w:sz w:val="20"/>
                <w:szCs w:val="20"/>
              </w:rPr>
              <w:t>March Benchmark STAR</w:t>
            </w:r>
          </w:p>
          <w:p w:rsidR="00AE45CF" w:rsidRDefault="00AE45CF" w:rsidP="00AE45CF">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AE45CF" w:rsidRDefault="00AE45CF" w:rsidP="00AE45CF">
            <w:pPr>
              <w:jc w:val="center"/>
              <w:rPr>
                <w:b/>
                <w:sz w:val="20"/>
                <w:szCs w:val="20"/>
              </w:rPr>
            </w:pPr>
            <w:r>
              <w:rPr>
                <w:b/>
                <w:sz w:val="20"/>
                <w:szCs w:val="20"/>
              </w:rPr>
              <w:t>June Benchmark STAR</w:t>
            </w:r>
          </w:p>
          <w:p w:rsidR="00AE45CF" w:rsidRDefault="00AE45CF" w:rsidP="002D50EE">
            <w:pPr>
              <w:jc w:val="center"/>
              <w:rPr>
                <w:b/>
                <w:sz w:val="20"/>
                <w:szCs w:val="20"/>
              </w:rPr>
            </w:pPr>
            <w:r>
              <w:rPr>
                <w:b/>
                <w:sz w:val="20"/>
                <w:szCs w:val="20"/>
              </w:rPr>
              <w:t>Scaled Score: 6</w:t>
            </w:r>
            <w:r w:rsidR="002D50EE">
              <w:rPr>
                <w:b/>
                <w:sz w:val="20"/>
                <w:szCs w:val="20"/>
              </w:rPr>
              <w:t>30</w:t>
            </w:r>
          </w:p>
        </w:tc>
      </w:tr>
      <w:tr w:rsidR="00AE45CF" w:rsidTr="00AE45CF">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AE45CF" w:rsidRDefault="00AE45CF" w:rsidP="00AE45CF">
            <w:pPr>
              <w:jc w:val="center"/>
              <w:rPr>
                <w:b/>
                <w:sz w:val="20"/>
                <w:szCs w:val="20"/>
              </w:rPr>
            </w:pPr>
            <w:r>
              <w:rPr>
                <w:b/>
                <w:sz w:val="20"/>
                <w:szCs w:val="20"/>
              </w:rPr>
              <w:t>Fall Benchmark</w:t>
            </w:r>
          </w:p>
          <w:p w:rsidR="00AE45CF" w:rsidRDefault="00AE45CF" w:rsidP="00AE45CF">
            <w:pPr>
              <w:jc w:val="center"/>
              <w:rPr>
                <w:b/>
                <w:sz w:val="20"/>
                <w:szCs w:val="20"/>
              </w:rPr>
            </w:pPr>
            <w:r>
              <w:rPr>
                <w:b/>
                <w:sz w:val="20"/>
                <w:szCs w:val="20"/>
              </w:rPr>
              <w:t>F &amp; P Level S</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AE45CF" w:rsidRDefault="00AE45CF" w:rsidP="00AE45CF">
            <w:pPr>
              <w:jc w:val="center"/>
              <w:rPr>
                <w:b/>
                <w:sz w:val="20"/>
                <w:szCs w:val="20"/>
              </w:rPr>
            </w:pPr>
            <w:r>
              <w:rPr>
                <w:b/>
                <w:sz w:val="20"/>
                <w:szCs w:val="20"/>
              </w:rPr>
              <w:t>January Benchmark</w:t>
            </w:r>
          </w:p>
          <w:p w:rsidR="00AE45CF" w:rsidRDefault="00AE45CF" w:rsidP="00AE45CF">
            <w:pPr>
              <w:jc w:val="center"/>
              <w:rPr>
                <w:b/>
                <w:sz w:val="20"/>
                <w:szCs w:val="20"/>
              </w:rPr>
            </w:pPr>
            <w:r>
              <w:rPr>
                <w:b/>
                <w:sz w:val="20"/>
                <w:szCs w:val="20"/>
              </w:rPr>
              <w:t>F &amp; P Level T</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AE45CF" w:rsidRDefault="00AE45CF" w:rsidP="00AE45CF">
            <w:pPr>
              <w:jc w:val="center"/>
              <w:rPr>
                <w:b/>
                <w:sz w:val="20"/>
                <w:szCs w:val="20"/>
              </w:rPr>
            </w:pPr>
            <w:r>
              <w:rPr>
                <w:b/>
                <w:sz w:val="20"/>
                <w:szCs w:val="20"/>
              </w:rPr>
              <w:t>March  Benchmark</w:t>
            </w:r>
          </w:p>
          <w:p w:rsidR="00AE45CF" w:rsidRDefault="00AE45CF" w:rsidP="00AE45CF">
            <w:pPr>
              <w:jc w:val="center"/>
              <w:rPr>
                <w:b/>
                <w:sz w:val="20"/>
                <w:szCs w:val="20"/>
              </w:rPr>
            </w:pPr>
            <w:r>
              <w:rPr>
                <w:b/>
                <w:sz w:val="20"/>
                <w:szCs w:val="20"/>
              </w:rPr>
              <w:t>F &amp; P Level U</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AE45CF" w:rsidRDefault="00AE45CF" w:rsidP="00AE45CF">
            <w:pPr>
              <w:jc w:val="center"/>
              <w:rPr>
                <w:b/>
                <w:sz w:val="20"/>
                <w:szCs w:val="20"/>
              </w:rPr>
            </w:pPr>
            <w:r>
              <w:rPr>
                <w:b/>
                <w:sz w:val="20"/>
                <w:szCs w:val="20"/>
              </w:rPr>
              <w:t>June Benchmark</w:t>
            </w:r>
          </w:p>
          <w:p w:rsidR="00AE45CF" w:rsidRDefault="00AE45CF" w:rsidP="00AE45CF">
            <w:pPr>
              <w:jc w:val="center"/>
              <w:rPr>
                <w:b/>
                <w:sz w:val="20"/>
                <w:szCs w:val="20"/>
              </w:rPr>
            </w:pPr>
            <w:r>
              <w:rPr>
                <w:b/>
                <w:sz w:val="20"/>
                <w:szCs w:val="20"/>
              </w:rPr>
              <w:t>F &amp; P Level V</w:t>
            </w:r>
          </w:p>
        </w:tc>
      </w:tr>
    </w:tbl>
    <w:p w:rsidR="0075571F" w:rsidRDefault="0075571F"/>
    <w:sectPr w:rsidR="0075571F" w:rsidSect="00AE45C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D5" w:rsidRDefault="005742D5" w:rsidP="0025773A">
      <w:pPr>
        <w:spacing w:after="0" w:line="240" w:lineRule="auto"/>
      </w:pPr>
      <w:r>
        <w:separator/>
      </w:r>
    </w:p>
  </w:endnote>
  <w:endnote w:type="continuationSeparator" w:id="0">
    <w:p w:rsidR="005742D5" w:rsidRDefault="005742D5"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D5" w:rsidRDefault="005742D5" w:rsidP="0025773A">
      <w:pPr>
        <w:spacing w:after="0" w:line="240" w:lineRule="auto"/>
      </w:pPr>
      <w:r>
        <w:separator/>
      </w:r>
    </w:p>
  </w:footnote>
  <w:footnote w:type="continuationSeparator" w:id="0">
    <w:p w:rsidR="005742D5" w:rsidRDefault="005742D5"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70698"/>
    <w:rsid w:val="000A26A2"/>
    <w:rsid w:val="000C33C8"/>
    <w:rsid w:val="001061C5"/>
    <w:rsid w:val="00154505"/>
    <w:rsid w:val="00225611"/>
    <w:rsid w:val="00255C22"/>
    <w:rsid w:val="0025773A"/>
    <w:rsid w:val="002D20BA"/>
    <w:rsid w:val="002D50EE"/>
    <w:rsid w:val="00323495"/>
    <w:rsid w:val="00324969"/>
    <w:rsid w:val="003465AE"/>
    <w:rsid w:val="003718F0"/>
    <w:rsid w:val="00383E1A"/>
    <w:rsid w:val="003865D5"/>
    <w:rsid w:val="00392084"/>
    <w:rsid w:val="003C08A6"/>
    <w:rsid w:val="003C52DB"/>
    <w:rsid w:val="003F613A"/>
    <w:rsid w:val="00422D90"/>
    <w:rsid w:val="004B32A8"/>
    <w:rsid w:val="004E63AB"/>
    <w:rsid w:val="004F2A15"/>
    <w:rsid w:val="00535171"/>
    <w:rsid w:val="005351F0"/>
    <w:rsid w:val="00551E5B"/>
    <w:rsid w:val="0055207D"/>
    <w:rsid w:val="005742D5"/>
    <w:rsid w:val="0058169E"/>
    <w:rsid w:val="005E62D4"/>
    <w:rsid w:val="006073CD"/>
    <w:rsid w:val="00630CF8"/>
    <w:rsid w:val="00653F74"/>
    <w:rsid w:val="00697C7C"/>
    <w:rsid w:val="006A690A"/>
    <w:rsid w:val="006C4947"/>
    <w:rsid w:val="006D4128"/>
    <w:rsid w:val="00713990"/>
    <w:rsid w:val="0075571F"/>
    <w:rsid w:val="00780D32"/>
    <w:rsid w:val="00790DB4"/>
    <w:rsid w:val="007934F0"/>
    <w:rsid w:val="007B20DA"/>
    <w:rsid w:val="00804775"/>
    <w:rsid w:val="00844044"/>
    <w:rsid w:val="00867ED0"/>
    <w:rsid w:val="008A129D"/>
    <w:rsid w:val="008E53E9"/>
    <w:rsid w:val="008F2CF3"/>
    <w:rsid w:val="0091416C"/>
    <w:rsid w:val="00954B0B"/>
    <w:rsid w:val="00977184"/>
    <w:rsid w:val="009773A4"/>
    <w:rsid w:val="009B1828"/>
    <w:rsid w:val="009C5077"/>
    <w:rsid w:val="009E4A88"/>
    <w:rsid w:val="00A2480B"/>
    <w:rsid w:val="00A32862"/>
    <w:rsid w:val="00A63565"/>
    <w:rsid w:val="00A87EB7"/>
    <w:rsid w:val="00A90774"/>
    <w:rsid w:val="00AB52D2"/>
    <w:rsid w:val="00AC2BBD"/>
    <w:rsid w:val="00AC3D5E"/>
    <w:rsid w:val="00AE45CF"/>
    <w:rsid w:val="00B475B5"/>
    <w:rsid w:val="00B9010B"/>
    <w:rsid w:val="00B95B24"/>
    <w:rsid w:val="00BC7573"/>
    <w:rsid w:val="00BD13A3"/>
    <w:rsid w:val="00C3558B"/>
    <w:rsid w:val="00C45E62"/>
    <w:rsid w:val="00C95BD9"/>
    <w:rsid w:val="00C97675"/>
    <w:rsid w:val="00CA46E2"/>
    <w:rsid w:val="00CD1407"/>
    <w:rsid w:val="00CD621D"/>
    <w:rsid w:val="00CE53A1"/>
    <w:rsid w:val="00CF5BE8"/>
    <w:rsid w:val="00D219C2"/>
    <w:rsid w:val="00D32293"/>
    <w:rsid w:val="00D54CDD"/>
    <w:rsid w:val="00D8709C"/>
    <w:rsid w:val="00DC24CD"/>
    <w:rsid w:val="00DD15B0"/>
    <w:rsid w:val="00E27B6D"/>
    <w:rsid w:val="00ED2DAE"/>
    <w:rsid w:val="00F604CB"/>
    <w:rsid w:val="00FB54A8"/>
    <w:rsid w:val="00FC5449"/>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1B67-8478-4883-912E-B8742483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2015-05-01T19:00:00Z</dcterms:created>
  <dcterms:modified xsi:type="dcterms:W3CDTF">2015-05-01T19:00:00Z</dcterms:modified>
</cp:coreProperties>
</file>