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37E" w:rsidRPr="007B07C4" w:rsidRDefault="008C537E" w:rsidP="008C537E">
      <w:pPr>
        <w:autoSpaceDE w:val="0"/>
        <w:autoSpaceDN w:val="0"/>
        <w:adjustRightInd w:val="0"/>
        <w:spacing w:after="0" w:line="240" w:lineRule="auto"/>
        <w:jc w:val="center"/>
        <w:rPr>
          <w:rFonts w:cs="Arial-BoldMT"/>
          <w:b/>
          <w:bCs/>
          <w:sz w:val="24"/>
          <w:szCs w:val="24"/>
        </w:rPr>
      </w:pPr>
      <w:r w:rsidRPr="007B07C4">
        <w:rPr>
          <w:rFonts w:cs="Arial-BoldMT"/>
          <w:b/>
          <w:bCs/>
          <w:sz w:val="24"/>
          <w:szCs w:val="24"/>
        </w:rPr>
        <w:t>CCS</w:t>
      </w:r>
      <w:r w:rsidR="00066DEA" w:rsidRPr="007B07C4">
        <w:rPr>
          <w:rFonts w:cs="Arial-BoldMT"/>
          <w:b/>
          <w:bCs/>
          <w:sz w:val="24"/>
          <w:szCs w:val="24"/>
        </w:rPr>
        <w:t>S ELA Reading Literature</w:t>
      </w:r>
      <w:r w:rsidRPr="007B07C4">
        <w:rPr>
          <w:rFonts w:cs="Arial-BoldMT"/>
          <w:b/>
          <w:bCs/>
          <w:sz w:val="24"/>
          <w:szCs w:val="24"/>
        </w:rPr>
        <w:t xml:space="preserve"> Continuum (8-12)</w:t>
      </w:r>
    </w:p>
    <w:p w:rsidR="008C537E" w:rsidRPr="00691E95" w:rsidRDefault="008C537E" w:rsidP="008C537E">
      <w:pPr>
        <w:autoSpaceDE w:val="0"/>
        <w:autoSpaceDN w:val="0"/>
        <w:adjustRightInd w:val="0"/>
        <w:spacing w:after="0" w:line="240" w:lineRule="auto"/>
        <w:jc w:val="center"/>
        <w:rPr>
          <w:rFonts w:ascii="Arial" w:hAnsi="Arial" w:cs="Arial"/>
          <w:sz w:val="16"/>
          <w:szCs w:val="20"/>
        </w:rPr>
      </w:pPr>
      <w:r w:rsidRPr="007B07C4">
        <w:rPr>
          <w:rFonts w:cs="ArialMT"/>
          <w:sz w:val="16"/>
          <w:szCs w:val="20"/>
        </w:rPr>
        <w:t xml:space="preserve">Coding: </w:t>
      </w:r>
      <w:r w:rsidRPr="007B07C4">
        <w:rPr>
          <w:rFonts w:cs="Arial-BoldMT"/>
          <w:b/>
          <w:bCs/>
          <w:sz w:val="16"/>
          <w:szCs w:val="20"/>
        </w:rPr>
        <w:t xml:space="preserve">Boldface </w:t>
      </w:r>
      <w:r w:rsidRPr="007B07C4">
        <w:rPr>
          <w:rFonts w:cs="ArialMT"/>
          <w:sz w:val="16"/>
          <w:szCs w:val="20"/>
        </w:rPr>
        <w:t>= New learning</w:t>
      </w:r>
      <w:r w:rsidRPr="00691E95">
        <w:rPr>
          <w:rFonts w:ascii="ArialMT" w:hAnsi="ArialMT" w:cs="ArialMT"/>
          <w:sz w:val="16"/>
          <w:szCs w:val="20"/>
        </w:rPr>
        <w:t xml:space="preserve"> </w:t>
      </w:r>
      <w:r w:rsidRPr="00691E95">
        <w:rPr>
          <w:rFonts w:ascii="Webdings" w:hAnsi="Webdings" w:cs="Webdings"/>
          <w:sz w:val="16"/>
          <w:szCs w:val="20"/>
        </w:rPr>
        <w:t></w:t>
      </w:r>
      <w:r w:rsidRPr="00691E95">
        <w:rPr>
          <w:rFonts w:ascii="Webdings" w:hAnsi="Webdings" w:cs="Webdings"/>
          <w:sz w:val="16"/>
          <w:szCs w:val="20"/>
        </w:rPr>
        <w:t></w:t>
      </w:r>
      <w:r w:rsidRPr="007B07C4">
        <w:rPr>
          <w:rFonts w:cs="Arial-ItalicMT"/>
          <w:i/>
          <w:iCs/>
          <w:sz w:val="16"/>
          <w:szCs w:val="20"/>
        </w:rPr>
        <w:t xml:space="preserve">Italics </w:t>
      </w:r>
      <w:r w:rsidRPr="007B07C4">
        <w:rPr>
          <w:rFonts w:cs="ArialMT"/>
          <w:sz w:val="16"/>
          <w:szCs w:val="20"/>
        </w:rPr>
        <w:t>= Same learning from previous grade level(s</w:t>
      </w:r>
      <w:proofErr w:type="gramStart"/>
      <w:r w:rsidRPr="007B07C4">
        <w:rPr>
          <w:rFonts w:cs="ArialMT"/>
          <w:sz w:val="16"/>
          <w:szCs w:val="20"/>
        </w:rPr>
        <w:t>)</w:t>
      </w:r>
      <w:r w:rsidR="00691E95" w:rsidRPr="00691E95">
        <w:rPr>
          <w:rFonts w:ascii="Webdings" w:hAnsi="Webdings" w:cs="Webdings"/>
          <w:sz w:val="16"/>
          <w:szCs w:val="20"/>
        </w:rPr>
        <w:t></w:t>
      </w:r>
      <w:proofErr w:type="gramEnd"/>
      <w:r w:rsidR="00691E95" w:rsidRPr="007B07C4">
        <w:rPr>
          <w:rFonts w:cs="Arial"/>
          <w:color w:val="000000" w:themeColor="text1"/>
          <w:sz w:val="16"/>
          <w:szCs w:val="20"/>
          <w:highlight w:val="yellow"/>
        </w:rPr>
        <w:t>Highlighted</w:t>
      </w:r>
      <w:r w:rsidR="00691E95" w:rsidRPr="007B07C4">
        <w:rPr>
          <w:rFonts w:cs="Arial"/>
          <w:color w:val="000000" w:themeColor="text1"/>
          <w:sz w:val="16"/>
          <w:szCs w:val="20"/>
        </w:rPr>
        <w:t xml:space="preserve"> </w:t>
      </w:r>
      <w:r w:rsidR="00691E95" w:rsidRPr="007B07C4">
        <w:rPr>
          <w:rFonts w:cs="Arial"/>
          <w:sz w:val="16"/>
          <w:szCs w:val="20"/>
        </w:rPr>
        <w:t>= Power Standard</w:t>
      </w:r>
    </w:p>
    <w:p w:rsidR="008C537E" w:rsidRDefault="008C537E" w:rsidP="008C537E">
      <w:pPr>
        <w:autoSpaceDE w:val="0"/>
        <w:autoSpaceDN w:val="0"/>
        <w:adjustRightInd w:val="0"/>
        <w:spacing w:after="0" w:line="240" w:lineRule="auto"/>
        <w:rPr>
          <w:rFonts w:ascii="ArialMT" w:hAnsi="ArialMT" w:cs="ArialMT"/>
          <w:sz w:val="16"/>
          <w:szCs w:val="16"/>
        </w:rPr>
      </w:pPr>
    </w:p>
    <w:p w:rsidR="008C537E" w:rsidRPr="007B07C4" w:rsidRDefault="008C537E" w:rsidP="008C537E">
      <w:pPr>
        <w:autoSpaceDE w:val="0"/>
        <w:autoSpaceDN w:val="0"/>
        <w:adjustRightInd w:val="0"/>
        <w:spacing w:after="0" w:line="240" w:lineRule="auto"/>
        <w:rPr>
          <w:rFonts w:cs="ArialMT"/>
          <w:sz w:val="16"/>
          <w:szCs w:val="16"/>
        </w:rPr>
      </w:pPr>
      <w:r w:rsidRPr="007B07C4">
        <w:rPr>
          <w:rFonts w:cs="ArialMT"/>
          <w:sz w:val="16"/>
          <w:szCs w:val="16"/>
        </w:rPr>
        <w:t xml:space="preserve">The following standards offer a focus for instruction each year and help ensure that students gain adequate exposure to a range of texts and tasks. Rigor is also infused through the requirement that students read increasingly complex texts through the grades. </w:t>
      </w:r>
      <w:r w:rsidRPr="007B07C4">
        <w:rPr>
          <w:rFonts w:cs="Arial-BoldMT"/>
          <w:b/>
          <w:bCs/>
          <w:sz w:val="16"/>
          <w:szCs w:val="16"/>
        </w:rPr>
        <w:t xml:space="preserve">Students advancing through the grades are expected to meet each year’s grade-specific standards </w:t>
      </w:r>
      <w:r w:rsidRPr="007B07C4">
        <w:rPr>
          <w:rFonts w:cs="Arial-BoldItalicMT"/>
          <w:b/>
          <w:bCs/>
          <w:i/>
          <w:iCs/>
          <w:sz w:val="16"/>
          <w:szCs w:val="16"/>
        </w:rPr>
        <w:t>and retain or further develop</w:t>
      </w:r>
      <w:r w:rsidRPr="007B07C4">
        <w:rPr>
          <w:rFonts w:cs="ArialMT"/>
          <w:sz w:val="16"/>
          <w:szCs w:val="16"/>
        </w:rPr>
        <w:t xml:space="preserve"> </w:t>
      </w:r>
      <w:r w:rsidRPr="007B07C4">
        <w:rPr>
          <w:rFonts w:cs="Arial-BoldMT"/>
          <w:b/>
          <w:bCs/>
          <w:sz w:val="16"/>
          <w:szCs w:val="16"/>
        </w:rPr>
        <w:t>skills and understandings mastered in preceding grades.</w:t>
      </w:r>
    </w:p>
    <w:p w:rsidR="008C537E" w:rsidRPr="00EF75E5" w:rsidRDefault="008C537E" w:rsidP="008C537E">
      <w:pPr>
        <w:autoSpaceDE w:val="0"/>
        <w:autoSpaceDN w:val="0"/>
        <w:adjustRightInd w:val="0"/>
        <w:spacing w:after="0" w:line="240" w:lineRule="auto"/>
        <w:rPr>
          <w:rFonts w:ascii="Arial-BoldMT" w:hAnsi="Arial-BoldMT" w:cs="Arial-BoldMT"/>
          <w:b/>
          <w:bCs/>
          <w:sz w:val="16"/>
          <w:szCs w:val="20"/>
        </w:rPr>
      </w:pPr>
    </w:p>
    <w:tbl>
      <w:tblPr>
        <w:tblStyle w:val="TableGrid"/>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834"/>
        <w:gridCol w:w="2645"/>
        <w:gridCol w:w="2790"/>
        <w:gridCol w:w="3029"/>
      </w:tblGrid>
      <w:tr w:rsidR="008C537E" w:rsidRPr="007B07C4" w:rsidTr="00EF75E5">
        <w:trPr>
          <w:jc w:val="center"/>
        </w:trPr>
        <w:tc>
          <w:tcPr>
            <w:tcW w:w="834" w:type="dxa"/>
            <w:tcBorders>
              <w:top w:val="single" w:sz="18" w:space="0" w:color="000000" w:themeColor="text1"/>
              <w:bottom w:val="single" w:sz="6" w:space="0" w:color="000000" w:themeColor="text1"/>
            </w:tcBorders>
            <w:shd w:val="clear" w:color="auto" w:fill="000000" w:themeFill="text1"/>
          </w:tcPr>
          <w:p w:rsidR="008C537E" w:rsidRPr="007B07C4" w:rsidRDefault="008C537E" w:rsidP="008C537E">
            <w:pPr>
              <w:autoSpaceDE w:val="0"/>
              <w:autoSpaceDN w:val="0"/>
              <w:adjustRightInd w:val="0"/>
              <w:jc w:val="center"/>
              <w:rPr>
                <w:rFonts w:cs="Arial"/>
                <w:b/>
                <w:bCs/>
                <w:sz w:val="16"/>
                <w:szCs w:val="20"/>
              </w:rPr>
            </w:pPr>
            <w:r w:rsidRPr="007B07C4">
              <w:rPr>
                <w:rFonts w:cs="Arial"/>
                <w:b/>
                <w:bCs/>
                <w:sz w:val="16"/>
                <w:szCs w:val="20"/>
              </w:rPr>
              <w:t>Code</w:t>
            </w:r>
          </w:p>
        </w:tc>
        <w:tc>
          <w:tcPr>
            <w:tcW w:w="2645" w:type="dxa"/>
            <w:tcBorders>
              <w:top w:val="single" w:sz="18" w:space="0" w:color="000000" w:themeColor="text1"/>
              <w:bottom w:val="single" w:sz="6" w:space="0" w:color="000000" w:themeColor="text1"/>
            </w:tcBorders>
            <w:shd w:val="clear" w:color="auto" w:fill="000000" w:themeFill="text1"/>
          </w:tcPr>
          <w:p w:rsidR="008C537E" w:rsidRPr="007B07C4" w:rsidRDefault="008C537E" w:rsidP="008C537E">
            <w:pPr>
              <w:autoSpaceDE w:val="0"/>
              <w:autoSpaceDN w:val="0"/>
              <w:adjustRightInd w:val="0"/>
              <w:jc w:val="center"/>
              <w:rPr>
                <w:rFonts w:cs="Arial"/>
                <w:b/>
                <w:bCs/>
                <w:sz w:val="16"/>
                <w:szCs w:val="20"/>
              </w:rPr>
            </w:pPr>
            <w:r w:rsidRPr="007B07C4">
              <w:rPr>
                <w:rFonts w:cs="Arial"/>
                <w:b/>
                <w:bCs/>
                <w:sz w:val="16"/>
                <w:szCs w:val="20"/>
              </w:rPr>
              <w:t>8</w:t>
            </w:r>
          </w:p>
        </w:tc>
        <w:tc>
          <w:tcPr>
            <w:tcW w:w="2790" w:type="dxa"/>
            <w:tcBorders>
              <w:top w:val="single" w:sz="18" w:space="0" w:color="000000" w:themeColor="text1"/>
              <w:bottom w:val="single" w:sz="6" w:space="0" w:color="000000" w:themeColor="text1"/>
            </w:tcBorders>
            <w:shd w:val="clear" w:color="auto" w:fill="000000" w:themeFill="text1"/>
          </w:tcPr>
          <w:p w:rsidR="008C537E" w:rsidRPr="007B07C4" w:rsidRDefault="008C537E" w:rsidP="008C537E">
            <w:pPr>
              <w:autoSpaceDE w:val="0"/>
              <w:autoSpaceDN w:val="0"/>
              <w:adjustRightInd w:val="0"/>
              <w:jc w:val="center"/>
              <w:rPr>
                <w:rFonts w:cs="Arial"/>
                <w:b/>
                <w:bCs/>
                <w:sz w:val="16"/>
                <w:szCs w:val="20"/>
              </w:rPr>
            </w:pPr>
            <w:r w:rsidRPr="007B07C4">
              <w:rPr>
                <w:rFonts w:cs="Arial"/>
                <w:b/>
                <w:bCs/>
                <w:sz w:val="16"/>
                <w:szCs w:val="20"/>
              </w:rPr>
              <w:t>9-10</w:t>
            </w:r>
          </w:p>
        </w:tc>
        <w:tc>
          <w:tcPr>
            <w:tcW w:w="3029" w:type="dxa"/>
            <w:tcBorders>
              <w:top w:val="single" w:sz="18" w:space="0" w:color="000000" w:themeColor="text1"/>
              <w:bottom w:val="single" w:sz="6" w:space="0" w:color="000000" w:themeColor="text1"/>
            </w:tcBorders>
            <w:shd w:val="clear" w:color="auto" w:fill="000000" w:themeFill="text1"/>
          </w:tcPr>
          <w:p w:rsidR="008C537E" w:rsidRPr="007B07C4" w:rsidRDefault="008C537E" w:rsidP="008C537E">
            <w:pPr>
              <w:autoSpaceDE w:val="0"/>
              <w:autoSpaceDN w:val="0"/>
              <w:adjustRightInd w:val="0"/>
              <w:jc w:val="center"/>
              <w:rPr>
                <w:rFonts w:cs="Arial"/>
                <w:b/>
                <w:bCs/>
                <w:sz w:val="16"/>
                <w:szCs w:val="20"/>
              </w:rPr>
            </w:pPr>
            <w:r w:rsidRPr="007B07C4">
              <w:rPr>
                <w:rFonts w:cs="Arial"/>
                <w:b/>
                <w:bCs/>
                <w:sz w:val="16"/>
                <w:szCs w:val="20"/>
              </w:rPr>
              <w:t>11-12</w:t>
            </w:r>
          </w:p>
        </w:tc>
      </w:tr>
      <w:tr w:rsidR="008C537E" w:rsidRPr="007B07C4" w:rsidTr="00C830F5">
        <w:trPr>
          <w:jc w:val="center"/>
        </w:trPr>
        <w:tc>
          <w:tcPr>
            <w:tcW w:w="9298" w:type="dxa"/>
            <w:gridSpan w:val="4"/>
            <w:tcBorders>
              <w:top w:val="single" w:sz="6" w:space="0" w:color="000000" w:themeColor="text1"/>
              <w:bottom w:val="single" w:sz="6" w:space="0" w:color="000000" w:themeColor="text1"/>
            </w:tcBorders>
            <w:shd w:val="clear" w:color="auto" w:fill="7F7F7F" w:themeFill="text1" w:themeFillTint="80"/>
          </w:tcPr>
          <w:p w:rsidR="008C537E" w:rsidRPr="007B07C4" w:rsidRDefault="008C537E" w:rsidP="008C537E">
            <w:pPr>
              <w:autoSpaceDE w:val="0"/>
              <w:autoSpaceDN w:val="0"/>
              <w:adjustRightInd w:val="0"/>
              <w:jc w:val="center"/>
              <w:rPr>
                <w:rFonts w:cs="Arial"/>
                <w:b/>
                <w:bCs/>
                <w:sz w:val="16"/>
                <w:szCs w:val="20"/>
              </w:rPr>
            </w:pPr>
            <w:r w:rsidRPr="007B07C4">
              <w:rPr>
                <w:rFonts w:cs="Arial"/>
                <w:b/>
                <w:bCs/>
                <w:sz w:val="16"/>
                <w:szCs w:val="20"/>
              </w:rPr>
              <w:t>Key Ideas and Details</w:t>
            </w:r>
          </w:p>
        </w:tc>
      </w:tr>
      <w:tr w:rsidR="008C537E" w:rsidRPr="007B07C4" w:rsidTr="00C830F5">
        <w:trPr>
          <w:jc w:val="center"/>
        </w:trPr>
        <w:tc>
          <w:tcPr>
            <w:tcW w:w="9298" w:type="dxa"/>
            <w:gridSpan w:val="4"/>
            <w:tcBorders>
              <w:top w:val="single" w:sz="6" w:space="0" w:color="000000" w:themeColor="text1"/>
              <w:bottom w:val="single" w:sz="6" w:space="0" w:color="000000" w:themeColor="text1"/>
            </w:tcBorders>
            <w:shd w:val="clear" w:color="auto" w:fill="D9D9D9" w:themeFill="background1" w:themeFillShade="D9"/>
          </w:tcPr>
          <w:p w:rsidR="008C537E" w:rsidRPr="007B07C4" w:rsidRDefault="008C537E" w:rsidP="008C537E">
            <w:pPr>
              <w:autoSpaceDE w:val="0"/>
              <w:autoSpaceDN w:val="0"/>
              <w:adjustRightInd w:val="0"/>
              <w:jc w:val="center"/>
              <w:rPr>
                <w:rFonts w:cs="Arial"/>
                <w:b/>
                <w:bCs/>
                <w:sz w:val="16"/>
                <w:szCs w:val="20"/>
              </w:rPr>
            </w:pPr>
            <w:r w:rsidRPr="007B07C4">
              <w:rPr>
                <w:rFonts w:cs="Arial"/>
                <w:b/>
                <w:bCs/>
                <w:sz w:val="16"/>
                <w:szCs w:val="20"/>
              </w:rPr>
              <w:t>R.CCR. 1 Read closely to determine what the text says explicitly and to make logical inferences from it; cite specific textual evidence when writing or speaking to support conclusions drawn from the text.</w:t>
            </w:r>
          </w:p>
        </w:tc>
      </w:tr>
      <w:tr w:rsidR="008C537E" w:rsidRPr="007B07C4" w:rsidTr="002C4603">
        <w:trPr>
          <w:jc w:val="center"/>
        </w:trPr>
        <w:tc>
          <w:tcPr>
            <w:tcW w:w="834" w:type="dxa"/>
            <w:tcBorders>
              <w:top w:val="single" w:sz="6" w:space="0" w:color="000000" w:themeColor="text1"/>
              <w:bottom w:val="single" w:sz="6" w:space="0" w:color="000000" w:themeColor="text1"/>
            </w:tcBorders>
          </w:tcPr>
          <w:p w:rsidR="008C537E" w:rsidRPr="007B07C4" w:rsidRDefault="0072020C" w:rsidP="008C537E">
            <w:pPr>
              <w:autoSpaceDE w:val="0"/>
              <w:autoSpaceDN w:val="0"/>
              <w:adjustRightInd w:val="0"/>
              <w:rPr>
                <w:rFonts w:cs="Arial"/>
                <w:b/>
                <w:bCs/>
                <w:sz w:val="16"/>
                <w:szCs w:val="20"/>
              </w:rPr>
            </w:pPr>
            <w:r w:rsidRPr="007B07C4">
              <w:rPr>
                <w:rFonts w:cs="Arial"/>
                <w:b/>
                <w:bCs/>
                <w:sz w:val="16"/>
                <w:szCs w:val="20"/>
              </w:rPr>
              <w:t>RL</w:t>
            </w:r>
            <w:r w:rsidR="008C537E" w:rsidRPr="007B07C4">
              <w:rPr>
                <w:rFonts w:cs="Arial"/>
                <w:b/>
                <w:bCs/>
                <w:sz w:val="16"/>
                <w:szCs w:val="20"/>
              </w:rPr>
              <w:t>.1</w:t>
            </w:r>
          </w:p>
        </w:tc>
        <w:tc>
          <w:tcPr>
            <w:tcW w:w="2645" w:type="dxa"/>
            <w:tcBorders>
              <w:top w:val="single" w:sz="6" w:space="0" w:color="000000" w:themeColor="text1"/>
              <w:bottom w:val="single" w:sz="6" w:space="0" w:color="000000" w:themeColor="text1"/>
            </w:tcBorders>
            <w:shd w:val="clear" w:color="auto" w:fill="FFFF00"/>
          </w:tcPr>
          <w:p w:rsidR="008C537E" w:rsidRPr="007B07C4" w:rsidRDefault="0072020C" w:rsidP="0072020C">
            <w:pPr>
              <w:autoSpaceDE w:val="0"/>
              <w:autoSpaceDN w:val="0"/>
              <w:adjustRightInd w:val="0"/>
              <w:rPr>
                <w:rFonts w:cs="Arial"/>
                <w:b/>
                <w:bCs/>
                <w:sz w:val="16"/>
                <w:szCs w:val="16"/>
              </w:rPr>
            </w:pPr>
            <w:r w:rsidRPr="007B07C4">
              <w:rPr>
                <w:rFonts w:cs="Arial"/>
                <w:sz w:val="16"/>
                <w:szCs w:val="16"/>
              </w:rPr>
              <w:t xml:space="preserve">RL.8.1 </w:t>
            </w:r>
            <w:r w:rsidRPr="007B07C4">
              <w:rPr>
                <w:rFonts w:cs="Arial"/>
                <w:i/>
                <w:iCs/>
                <w:sz w:val="16"/>
                <w:szCs w:val="16"/>
              </w:rPr>
              <w:t xml:space="preserve">Cite the textual evidence </w:t>
            </w:r>
            <w:r w:rsidRPr="007B07C4">
              <w:rPr>
                <w:rFonts w:cs="Arial"/>
                <w:b/>
                <w:bCs/>
                <w:sz w:val="16"/>
                <w:szCs w:val="16"/>
              </w:rPr>
              <w:t xml:space="preserve">that most strongly </w:t>
            </w:r>
            <w:r w:rsidRPr="007B07C4">
              <w:rPr>
                <w:rFonts w:cs="Arial"/>
                <w:i/>
                <w:iCs/>
                <w:sz w:val="16"/>
                <w:szCs w:val="16"/>
              </w:rPr>
              <w:t>supports an analysis of</w:t>
            </w:r>
            <w:r w:rsidRPr="007B07C4">
              <w:rPr>
                <w:rFonts w:cs="Arial"/>
                <w:b/>
                <w:bCs/>
                <w:sz w:val="16"/>
                <w:szCs w:val="16"/>
              </w:rPr>
              <w:t xml:space="preserve"> </w:t>
            </w:r>
            <w:r w:rsidRPr="007B07C4">
              <w:rPr>
                <w:rFonts w:cs="Arial"/>
                <w:i/>
                <w:iCs/>
                <w:sz w:val="16"/>
                <w:szCs w:val="16"/>
              </w:rPr>
              <w:t>what the text says explicitly as well as</w:t>
            </w:r>
            <w:r w:rsidRPr="007B07C4">
              <w:rPr>
                <w:rFonts w:cs="Arial"/>
                <w:b/>
                <w:bCs/>
                <w:sz w:val="16"/>
                <w:szCs w:val="16"/>
              </w:rPr>
              <w:t xml:space="preserve"> </w:t>
            </w:r>
            <w:r w:rsidRPr="007B07C4">
              <w:rPr>
                <w:rFonts w:cs="Arial"/>
                <w:i/>
                <w:iCs/>
                <w:sz w:val="16"/>
                <w:szCs w:val="16"/>
              </w:rPr>
              <w:t>inferences drawn from the text.</w:t>
            </w:r>
          </w:p>
        </w:tc>
        <w:tc>
          <w:tcPr>
            <w:tcW w:w="2790" w:type="dxa"/>
            <w:tcBorders>
              <w:top w:val="single" w:sz="6" w:space="0" w:color="000000" w:themeColor="text1"/>
              <w:bottom w:val="single" w:sz="6" w:space="0" w:color="000000" w:themeColor="text1"/>
            </w:tcBorders>
            <w:shd w:val="clear" w:color="auto" w:fill="auto"/>
          </w:tcPr>
          <w:p w:rsidR="008C537E" w:rsidRPr="007B07C4" w:rsidRDefault="0072020C" w:rsidP="0072020C">
            <w:pPr>
              <w:autoSpaceDE w:val="0"/>
              <w:autoSpaceDN w:val="0"/>
              <w:adjustRightInd w:val="0"/>
              <w:rPr>
                <w:rFonts w:cs="Arial"/>
                <w:i/>
                <w:iCs/>
                <w:sz w:val="16"/>
                <w:szCs w:val="16"/>
              </w:rPr>
            </w:pPr>
            <w:r w:rsidRPr="007B07C4">
              <w:rPr>
                <w:rFonts w:cs="Arial"/>
                <w:sz w:val="16"/>
                <w:szCs w:val="16"/>
              </w:rPr>
              <w:t xml:space="preserve">RL.9-10.1 </w:t>
            </w:r>
            <w:r w:rsidRPr="007B07C4">
              <w:rPr>
                <w:rFonts w:cs="Arial"/>
                <w:i/>
                <w:iCs/>
                <w:sz w:val="16"/>
                <w:szCs w:val="16"/>
              </w:rPr>
              <w:t xml:space="preserve">Cite strong </w:t>
            </w:r>
            <w:r w:rsidRPr="007B07C4">
              <w:rPr>
                <w:rFonts w:cs="Arial"/>
                <w:b/>
                <w:bCs/>
                <w:sz w:val="16"/>
                <w:szCs w:val="16"/>
              </w:rPr>
              <w:t xml:space="preserve">and thorough </w:t>
            </w:r>
            <w:r w:rsidRPr="007B07C4">
              <w:rPr>
                <w:rFonts w:cs="Arial"/>
                <w:i/>
                <w:iCs/>
                <w:sz w:val="16"/>
                <w:szCs w:val="16"/>
              </w:rPr>
              <w:t>textual evidence to support analysis of what the text says explicitly as well as inferences drawn from the text.</w:t>
            </w:r>
          </w:p>
        </w:tc>
        <w:tc>
          <w:tcPr>
            <w:tcW w:w="3029" w:type="dxa"/>
            <w:tcBorders>
              <w:top w:val="single" w:sz="6" w:space="0" w:color="000000" w:themeColor="text1"/>
              <w:bottom w:val="single" w:sz="6" w:space="0" w:color="000000" w:themeColor="text1"/>
            </w:tcBorders>
            <w:shd w:val="clear" w:color="auto" w:fill="auto"/>
          </w:tcPr>
          <w:p w:rsidR="008C537E" w:rsidRPr="007B07C4" w:rsidRDefault="0072020C" w:rsidP="0072020C">
            <w:pPr>
              <w:autoSpaceDE w:val="0"/>
              <w:autoSpaceDN w:val="0"/>
              <w:adjustRightInd w:val="0"/>
              <w:rPr>
                <w:rFonts w:cs="Arial"/>
                <w:i/>
                <w:iCs/>
                <w:sz w:val="16"/>
                <w:szCs w:val="16"/>
              </w:rPr>
            </w:pPr>
            <w:r w:rsidRPr="007B07C4">
              <w:rPr>
                <w:rFonts w:cs="Arial"/>
                <w:sz w:val="16"/>
                <w:szCs w:val="16"/>
              </w:rPr>
              <w:t xml:space="preserve">RL.11-12.1 </w:t>
            </w:r>
            <w:r w:rsidRPr="007B07C4">
              <w:rPr>
                <w:rFonts w:cs="Arial"/>
                <w:i/>
                <w:iCs/>
                <w:sz w:val="16"/>
                <w:szCs w:val="16"/>
              </w:rPr>
              <w:t>Cite strong and thorough textual evidence to support analysis of what the text says explicitly as well as inferences drawn from the text</w:t>
            </w:r>
            <w:r w:rsidRPr="007B07C4">
              <w:rPr>
                <w:rFonts w:cs="Arial"/>
                <w:sz w:val="16"/>
                <w:szCs w:val="16"/>
              </w:rPr>
              <w:t xml:space="preserve">, </w:t>
            </w:r>
            <w:r w:rsidRPr="007B07C4">
              <w:rPr>
                <w:rFonts w:cs="Arial"/>
                <w:b/>
                <w:bCs/>
                <w:sz w:val="16"/>
                <w:szCs w:val="16"/>
              </w:rPr>
              <w:t>including determining where the</w:t>
            </w:r>
            <w:r w:rsidRPr="007B07C4">
              <w:rPr>
                <w:rFonts w:cs="Arial"/>
                <w:i/>
                <w:iCs/>
                <w:sz w:val="16"/>
                <w:szCs w:val="16"/>
              </w:rPr>
              <w:t xml:space="preserve"> </w:t>
            </w:r>
            <w:r w:rsidRPr="007B07C4">
              <w:rPr>
                <w:rFonts w:cs="Arial"/>
                <w:b/>
                <w:bCs/>
                <w:sz w:val="16"/>
                <w:szCs w:val="16"/>
              </w:rPr>
              <w:t>text leaves matters uncertain.</w:t>
            </w:r>
          </w:p>
        </w:tc>
      </w:tr>
      <w:tr w:rsidR="008C537E" w:rsidRPr="007B07C4" w:rsidTr="00C830F5">
        <w:trPr>
          <w:jc w:val="center"/>
        </w:trPr>
        <w:tc>
          <w:tcPr>
            <w:tcW w:w="9298" w:type="dxa"/>
            <w:gridSpan w:val="4"/>
            <w:tcBorders>
              <w:top w:val="single" w:sz="6" w:space="0" w:color="000000" w:themeColor="text1"/>
              <w:bottom w:val="single" w:sz="6" w:space="0" w:color="000000" w:themeColor="text1"/>
            </w:tcBorders>
            <w:shd w:val="clear" w:color="auto" w:fill="D9D9D9" w:themeFill="background1" w:themeFillShade="D9"/>
          </w:tcPr>
          <w:p w:rsidR="008C537E" w:rsidRPr="007B07C4" w:rsidRDefault="008C537E" w:rsidP="00CB69C7">
            <w:pPr>
              <w:autoSpaceDE w:val="0"/>
              <w:autoSpaceDN w:val="0"/>
              <w:adjustRightInd w:val="0"/>
              <w:jc w:val="center"/>
              <w:rPr>
                <w:rFonts w:cs="Arial"/>
                <w:b/>
                <w:bCs/>
                <w:sz w:val="16"/>
                <w:szCs w:val="16"/>
              </w:rPr>
            </w:pPr>
            <w:r w:rsidRPr="007B07C4">
              <w:rPr>
                <w:rFonts w:cs="Arial"/>
                <w:b/>
                <w:bCs/>
                <w:sz w:val="16"/>
                <w:szCs w:val="16"/>
              </w:rPr>
              <w:t>R.CCR.2 Determine central ideas or themes of a text and analyze their development;</w:t>
            </w:r>
          </w:p>
          <w:p w:rsidR="008C537E" w:rsidRPr="007B07C4" w:rsidRDefault="008C537E" w:rsidP="00CB69C7">
            <w:pPr>
              <w:autoSpaceDE w:val="0"/>
              <w:autoSpaceDN w:val="0"/>
              <w:adjustRightInd w:val="0"/>
              <w:jc w:val="center"/>
              <w:rPr>
                <w:rFonts w:cs="Arial"/>
                <w:b/>
                <w:bCs/>
                <w:sz w:val="16"/>
                <w:szCs w:val="16"/>
              </w:rPr>
            </w:pPr>
            <w:proofErr w:type="gramStart"/>
            <w:r w:rsidRPr="007B07C4">
              <w:rPr>
                <w:rFonts w:cs="Arial"/>
                <w:b/>
                <w:bCs/>
                <w:sz w:val="16"/>
                <w:szCs w:val="16"/>
              </w:rPr>
              <w:t>summarize</w:t>
            </w:r>
            <w:proofErr w:type="gramEnd"/>
            <w:r w:rsidRPr="007B07C4">
              <w:rPr>
                <w:rFonts w:cs="Arial"/>
                <w:b/>
                <w:bCs/>
                <w:sz w:val="16"/>
                <w:szCs w:val="16"/>
              </w:rPr>
              <w:t xml:space="preserve"> the key supporting details and ideas.</w:t>
            </w:r>
          </w:p>
        </w:tc>
      </w:tr>
      <w:tr w:rsidR="008C537E" w:rsidRPr="007B07C4" w:rsidTr="002C4603">
        <w:trPr>
          <w:jc w:val="center"/>
        </w:trPr>
        <w:tc>
          <w:tcPr>
            <w:tcW w:w="834" w:type="dxa"/>
            <w:tcBorders>
              <w:top w:val="single" w:sz="6" w:space="0" w:color="000000" w:themeColor="text1"/>
              <w:bottom w:val="single" w:sz="6" w:space="0" w:color="000000" w:themeColor="text1"/>
            </w:tcBorders>
          </w:tcPr>
          <w:p w:rsidR="008C537E" w:rsidRPr="007B07C4" w:rsidRDefault="0072020C" w:rsidP="008C537E">
            <w:pPr>
              <w:autoSpaceDE w:val="0"/>
              <w:autoSpaceDN w:val="0"/>
              <w:adjustRightInd w:val="0"/>
              <w:rPr>
                <w:rFonts w:cs="Arial"/>
                <w:b/>
                <w:bCs/>
                <w:sz w:val="16"/>
                <w:szCs w:val="20"/>
              </w:rPr>
            </w:pPr>
            <w:r w:rsidRPr="007B07C4">
              <w:rPr>
                <w:rFonts w:cs="Arial"/>
                <w:b/>
                <w:bCs/>
                <w:sz w:val="16"/>
                <w:szCs w:val="16"/>
              </w:rPr>
              <w:t>RL.</w:t>
            </w:r>
            <w:r w:rsidR="008C537E" w:rsidRPr="007B07C4">
              <w:rPr>
                <w:rFonts w:cs="Arial"/>
                <w:b/>
                <w:bCs/>
                <w:sz w:val="16"/>
                <w:szCs w:val="16"/>
              </w:rPr>
              <w:t>2</w:t>
            </w:r>
          </w:p>
        </w:tc>
        <w:tc>
          <w:tcPr>
            <w:tcW w:w="2645" w:type="dxa"/>
            <w:tcBorders>
              <w:top w:val="single" w:sz="6" w:space="0" w:color="000000" w:themeColor="text1"/>
              <w:bottom w:val="single" w:sz="6" w:space="0" w:color="000000" w:themeColor="text1"/>
            </w:tcBorders>
            <w:shd w:val="clear" w:color="auto" w:fill="FFFF00"/>
          </w:tcPr>
          <w:p w:rsidR="008C537E" w:rsidRPr="007B07C4" w:rsidRDefault="00CB69C7" w:rsidP="00CB69C7">
            <w:pPr>
              <w:autoSpaceDE w:val="0"/>
              <w:autoSpaceDN w:val="0"/>
              <w:adjustRightInd w:val="0"/>
              <w:rPr>
                <w:rFonts w:cs="Arial"/>
                <w:i/>
                <w:iCs/>
                <w:sz w:val="16"/>
                <w:szCs w:val="16"/>
              </w:rPr>
            </w:pPr>
            <w:r w:rsidRPr="007B07C4">
              <w:rPr>
                <w:rFonts w:cs="Arial"/>
                <w:sz w:val="16"/>
                <w:szCs w:val="16"/>
              </w:rPr>
              <w:t xml:space="preserve">RL.8.2 </w:t>
            </w:r>
            <w:r w:rsidRPr="007B07C4">
              <w:rPr>
                <w:rFonts w:cs="Arial"/>
                <w:i/>
                <w:iCs/>
                <w:sz w:val="16"/>
                <w:szCs w:val="16"/>
              </w:rPr>
              <w:t>Determine a theme or central idea of a text and analyze its development over the course of the text</w:t>
            </w:r>
            <w:r w:rsidRPr="007B07C4">
              <w:rPr>
                <w:rFonts w:cs="Arial"/>
                <w:sz w:val="16"/>
                <w:szCs w:val="16"/>
              </w:rPr>
              <w:t xml:space="preserve">, </w:t>
            </w:r>
            <w:r w:rsidRPr="007B07C4">
              <w:rPr>
                <w:rFonts w:cs="Arial"/>
                <w:b/>
                <w:bCs/>
                <w:sz w:val="16"/>
                <w:szCs w:val="16"/>
              </w:rPr>
              <w:t>including its relationship to the</w:t>
            </w:r>
            <w:r w:rsidRPr="007B07C4">
              <w:rPr>
                <w:rFonts w:cs="Arial"/>
                <w:i/>
                <w:iCs/>
                <w:sz w:val="16"/>
                <w:szCs w:val="16"/>
              </w:rPr>
              <w:t xml:space="preserve"> </w:t>
            </w:r>
            <w:r w:rsidRPr="007B07C4">
              <w:rPr>
                <w:rFonts w:cs="Arial"/>
                <w:b/>
                <w:bCs/>
                <w:sz w:val="16"/>
                <w:szCs w:val="16"/>
              </w:rPr>
              <w:t xml:space="preserve">characters, setting, and plot; </w:t>
            </w:r>
            <w:r w:rsidRPr="007B07C4">
              <w:rPr>
                <w:rFonts w:cs="Arial"/>
                <w:i/>
                <w:iCs/>
                <w:sz w:val="16"/>
                <w:szCs w:val="16"/>
              </w:rPr>
              <w:t>provide an objective summary of the text.</w:t>
            </w:r>
          </w:p>
        </w:tc>
        <w:tc>
          <w:tcPr>
            <w:tcW w:w="2790" w:type="dxa"/>
            <w:tcBorders>
              <w:top w:val="single" w:sz="6" w:space="0" w:color="000000" w:themeColor="text1"/>
              <w:bottom w:val="single" w:sz="6" w:space="0" w:color="000000" w:themeColor="text1"/>
            </w:tcBorders>
            <w:shd w:val="clear" w:color="auto" w:fill="FFFF00"/>
          </w:tcPr>
          <w:p w:rsidR="008C537E" w:rsidRPr="007B07C4" w:rsidRDefault="00CB69C7" w:rsidP="00CB69C7">
            <w:pPr>
              <w:autoSpaceDE w:val="0"/>
              <w:autoSpaceDN w:val="0"/>
              <w:adjustRightInd w:val="0"/>
              <w:rPr>
                <w:rFonts w:cs="Arial"/>
                <w:i/>
                <w:iCs/>
                <w:sz w:val="16"/>
                <w:szCs w:val="16"/>
              </w:rPr>
            </w:pPr>
            <w:r w:rsidRPr="007B07C4">
              <w:rPr>
                <w:rFonts w:cs="Arial"/>
                <w:sz w:val="16"/>
                <w:szCs w:val="16"/>
              </w:rPr>
              <w:t xml:space="preserve">RL.9-10.2 </w:t>
            </w:r>
            <w:r w:rsidRPr="007B07C4">
              <w:rPr>
                <w:rFonts w:cs="Arial"/>
                <w:i/>
                <w:iCs/>
                <w:sz w:val="16"/>
                <w:szCs w:val="16"/>
              </w:rPr>
              <w:t xml:space="preserve">Determine a theme or central idea of a text and analyze in detail its development over the course of the text, including </w:t>
            </w:r>
            <w:r w:rsidRPr="007B07C4">
              <w:rPr>
                <w:rFonts w:cs="Arial"/>
                <w:b/>
                <w:bCs/>
                <w:sz w:val="16"/>
                <w:szCs w:val="16"/>
              </w:rPr>
              <w:t>how it emerges and is shaped</w:t>
            </w:r>
            <w:r w:rsidRPr="007B07C4">
              <w:rPr>
                <w:rFonts w:cs="Arial"/>
                <w:i/>
                <w:iCs/>
                <w:sz w:val="16"/>
                <w:szCs w:val="16"/>
              </w:rPr>
              <w:t xml:space="preserve"> </w:t>
            </w:r>
            <w:r w:rsidRPr="007B07C4">
              <w:rPr>
                <w:rFonts w:cs="Arial"/>
                <w:b/>
                <w:bCs/>
                <w:sz w:val="16"/>
                <w:szCs w:val="16"/>
              </w:rPr>
              <w:t xml:space="preserve">and refined by specific </w:t>
            </w:r>
            <w:r w:rsidRPr="007B07C4">
              <w:rPr>
                <w:rFonts w:cs="Arial"/>
                <w:i/>
                <w:iCs/>
                <w:sz w:val="16"/>
                <w:szCs w:val="16"/>
              </w:rPr>
              <w:t>details; provide an objective summary of the text.</w:t>
            </w:r>
          </w:p>
        </w:tc>
        <w:tc>
          <w:tcPr>
            <w:tcW w:w="3029" w:type="dxa"/>
            <w:tcBorders>
              <w:top w:val="single" w:sz="6" w:space="0" w:color="000000" w:themeColor="text1"/>
              <w:bottom w:val="single" w:sz="6" w:space="0" w:color="000000" w:themeColor="text1"/>
            </w:tcBorders>
            <w:shd w:val="clear" w:color="auto" w:fill="FFFF00"/>
          </w:tcPr>
          <w:p w:rsidR="008C537E" w:rsidRPr="007B07C4" w:rsidRDefault="00CB69C7" w:rsidP="00CB69C7">
            <w:pPr>
              <w:autoSpaceDE w:val="0"/>
              <w:autoSpaceDN w:val="0"/>
              <w:adjustRightInd w:val="0"/>
              <w:rPr>
                <w:rFonts w:cs="Arial"/>
                <w:i/>
                <w:iCs/>
                <w:sz w:val="16"/>
                <w:szCs w:val="16"/>
              </w:rPr>
            </w:pPr>
            <w:r w:rsidRPr="007B07C4">
              <w:rPr>
                <w:rFonts w:cs="Arial"/>
                <w:sz w:val="16"/>
                <w:szCs w:val="16"/>
              </w:rPr>
              <w:t xml:space="preserve">RL.11-12.2 </w:t>
            </w:r>
            <w:r w:rsidRPr="007B07C4">
              <w:rPr>
                <w:rFonts w:cs="Arial"/>
                <w:i/>
                <w:iCs/>
                <w:sz w:val="16"/>
                <w:szCs w:val="16"/>
              </w:rPr>
              <w:t xml:space="preserve">Determine </w:t>
            </w:r>
            <w:r w:rsidRPr="007B07C4">
              <w:rPr>
                <w:rFonts w:cs="Arial"/>
                <w:b/>
                <w:bCs/>
                <w:sz w:val="16"/>
                <w:szCs w:val="16"/>
              </w:rPr>
              <w:t xml:space="preserve">two or more </w:t>
            </w:r>
            <w:r w:rsidRPr="007B07C4">
              <w:rPr>
                <w:rFonts w:cs="Arial"/>
                <w:i/>
                <w:iCs/>
                <w:sz w:val="16"/>
                <w:szCs w:val="16"/>
              </w:rPr>
              <w:t xml:space="preserve">themes or central ideas of a text and analyze their development over the course of the text, including </w:t>
            </w:r>
            <w:r w:rsidRPr="007B07C4">
              <w:rPr>
                <w:rFonts w:cs="Arial"/>
                <w:b/>
                <w:bCs/>
                <w:sz w:val="16"/>
                <w:szCs w:val="16"/>
              </w:rPr>
              <w:t>how they interact and build on one</w:t>
            </w:r>
            <w:r w:rsidRPr="007B07C4">
              <w:rPr>
                <w:rFonts w:cs="Arial"/>
                <w:i/>
                <w:iCs/>
                <w:sz w:val="16"/>
                <w:szCs w:val="16"/>
              </w:rPr>
              <w:t xml:space="preserve"> </w:t>
            </w:r>
            <w:r w:rsidRPr="007B07C4">
              <w:rPr>
                <w:rFonts w:cs="Arial"/>
                <w:b/>
                <w:bCs/>
                <w:sz w:val="16"/>
                <w:szCs w:val="16"/>
              </w:rPr>
              <w:t>another to produce a complex account;</w:t>
            </w:r>
            <w:r w:rsidRPr="007B07C4">
              <w:rPr>
                <w:rFonts w:cs="Arial"/>
                <w:i/>
                <w:iCs/>
                <w:sz w:val="16"/>
                <w:szCs w:val="16"/>
              </w:rPr>
              <w:t xml:space="preserve"> provide an objective summary of the text.</w:t>
            </w:r>
          </w:p>
        </w:tc>
      </w:tr>
      <w:tr w:rsidR="008F2D3D" w:rsidRPr="007B07C4" w:rsidTr="00C830F5">
        <w:trPr>
          <w:jc w:val="center"/>
        </w:trPr>
        <w:tc>
          <w:tcPr>
            <w:tcW w:w="9298" w:type="dxa"/>
            <w:gridSpan w:val="4"/>
            <w:tcBorders>
              <w:top w:val="single" w:sz="6" w:space="0" w:color="000000" w:themeColor="text1"/>
              <w:bottom w:val="single" w:sz="6" w:space="0" w:color="000000" w:themeColor="text1"/>
            </w:tcBorders>
            <w:shd w:val="clear" w:color="auto" w:fill="D9D9D9" w:themeFill="background1" w:themeFillShade="D9"/>
          </w:tcPr>
          <w:p w:rsidR="008F2D3D" w:rsidRPr="007B07C4" w:rsidRDefault="008F2D3D" w:rsidP="008F2D3D">
            <w:pPr>
              <w:autoSpaceDE w:val="0"/>
              <w:autoSpaceDN w:val="0"/>
              <w:adjustRightInd w:val="0"/>
              <w:jc w:val="center"/>
              <w:rPr>
                <w:rFonts w:cs="Arial"/>
                <w:b/>
                <w:bCs/>
                <w:sz w:val="16"/>
                <w:szCs w:val="16"/>
              </w:rPr>
            </w:pPr>
            <w:r w:rsidRPr="007B07C4">
              <w:rPr>
                <w:rFonts w:cs="Arial"/>
                <w:b/>
                <w:bCs/>
                <w:sz w:val="16"/>
                <w:szCs w:val="16"/>
              </w:rPr>
              <w:t>R.CCR.3 Analyze how and why individuals, events, and ideas develop and interact over the course of a text.</w:t>
            </w:r>
          </w:p>
        </w:tc>
      </w:tr>
      <w:tr w:rsidR="008C537E" w:rsidRPr="007B07C4" w:rsidTr="002C4603">
        <w:trPr>
          <w:jc w:val="center"/>
        </w:trPr>
        <w:tc>
          <w:tcPr>
            <w:tcW w:w="834" w:type="dxa"/>
            <w:tcBorders>
              <w:top w:val="single" w:sz="6" w:space="0" w:color="000000" w:themeColor="text1"/>
              <w:bottom w:val="single" w:sz="6" w:space="0" w:color="000000" w:themeColor="text1"/>
            </w:tcBorders>
          </w:tcPr>
          <w:p w:rsidR="008C537E" w:rsidRPr="007B07C4" w:rsidRDefault="0072020C" w:rsidP="008C537E">
            <w:pPr>
              <w:autoSpaceDE w:val="0"/>
              <w:autoSpaceDN w:val="0"/>
              <w:adjustRightInd w:val="0"/>
              <w:rPr>
                <w:rFonts w:cs="Arial"/>
                <w:b/>
                <w:bCs/>
                <w:sz w:val="16"/>
                <w:szCs w:val="20"/>
              </w:rPr>
            </w:pPr>
            <w:r w:rsidRPr="007B07C4">
              <w:rPr>
                <w:rFonts w:cs="Arial"/>
                <w:b/>
                <w:bCs/>
                <w:sz w:val="16"/>
                <w:szCs w:val="16"/>
              </w:rPr>
              <w:t>RL.</w:t>
            </w:r>
            <w:r w:rsidR="008F2D3D" w:rsidRPr="007B07C4">
              <w:rPr>
                <w:rFonts w:cs="Arial"/>
                <w:b/>
                <w:bCs/>
                <w:sz w:val="16"/>
                <w:szCs w:val="16"/>
              </w:rPr>
              <w:t>3</w:t>
            </w:r>
          </w:p>
        </w:tc>
        <w:tc>
          <w:tcPr>
            <w:tcW w:w="2645" w:type="dxa"/>
            <w:tcBorders>
              <w:top w:val="single" w:sz="6" w:space="0" w:color="000000" w:themeColor="text1"/>
              <w:bottom w:val="single" w:sz="6" w:space="0" w:color="000000" w:themeColor="text1"/>
            </w:tcBorders>
            <w:shd w:val="clear" w:color="auto" w:fill="auto"/>
          </w:tcPr>
          <w:p w:rsidR="008C537E" w:rsidRPr="007B07C4" w:rsidRDefault="00393270" w:rsidP="00393270">
            <w:pPr>
              <w:autoSpaceDE w:val="0"/>
              <w:autoSpaceDN w:val="0"/>
              <w:adjustRightInd w:val="0"/>
              <w:rPr>
                <w:rFonts w:cs="Arial"/>
                <w:b/>
                <w:bCs/>
                <w:sz w:val="16"/>
                <w:szCs w:val="16"/>
              </w:rPr>
            </w:pPr>
            <w:r w:rsidRPr="007B07C4">
              <w:rPr>
                <w:rFonts w:cs="Arial"/>
                <w:sz w:val="16"/>
                <w:szCs w:val="16"/>
              </w:rPr>
              <w:t xml:space="preserve">RL.8.3 </w:t>
            </w:r>
            <w:r w:rsidRPr="007B07C4">
              <w:rPr>
                <w:rFonts w:cs="Arial"/>
                <w:i/>
                <w:iCs/>
                <w:sz w:val="16"/>
                <w:szCs w:val="16"/>
              </w:rPr>
              <w:t xml:space="preserve">Analyze how particular </w:t>
            </w:r>
            <w:r w:rsidRPr="007B07C4">
              <w:rPr>
                <w:rFonts w:cs="Arial"/>
                <w:b/>
                <w:bCs/>
                <w:sz w:val="16"/>
                <w:szCs w:val="16"/>
              </w:rPr>
              <w:t xml:space="preserve">lines of dialogue or incidents in </w:t>
            </w:r>
            <w:r w:rsidRPr="007B07C4">
              <w:rPr>
                <w:rFonts w:cs="Arial"/>
                <w:i/>
                <w:iCs/>
                <w:sz w:val="16"/>
                <w:szCs w:val="16"/>
              </w:rPr>
              <w:t>a story or</w:t>
            </w:r>
            <w:r w:rsidRPr="007B07C4">
              <w:rPr>
                <w:rFonts w:cs="Arial"/>
                <w:b/>
                <w:bCs/>
                <w:sz w:val="16"/>
                <w:szCs w:val="16"/>
              </w:rPr>
              <w:t xml:space="preserve"> </w:t>
            </w:r>
            <w:r w:rsidRPr="007B07C4">
              <w:rPr>
                <w:rFonts w:cs="Arial"/>
                <w:i/>
                <w:iCs/>
                <w:sz w:val="16"/>
                <w:szCs w:val="16"/>
              </w:rPr>
              <w:t xml:space="preserve">drama </w:t>
            </w:r>
            <w:r w:rsidRPr="007B07C4">
              <w:rPr>
                <w:rFonts w:cs="Arial"/>
                <w:b/>
                <w:bCs/>
                <w:sz w:val="16"/>
                <w:szCs w:val="16"/>
              </w:rPr>
              <w:t xml:space="preserve">propel the action, reveal aspects of a </w:t>
            </w:r>
            <w:r w:rsidRPr="007B07C4">
              <w:rPr>
                <w:rFonts w:cs="Arial"/>
                <w:i/>
                <w:iCs/>
                <w:sz w:val="16"/>
                <w:szCs w:val="16"/>
              </w:rPr>
              <w:t>character</w:t>
            </w:r>
            <w:r w:rsidRPr="007B07C4">
              <w:rPr>
                <w:rFonts w:cs="Arial"/>
                <w:b/>
                <w:bCs/>
                <w:sz w:val="16"/>
                <w:szCs w:val="16"/>
              </w:rPr>
              <w:t>, or provoke a decision.</w:t>
            </w:r>
          </w:p>
        </w:tc>
        <w:tc>
          <w:tcPr>
            <w:tcW w:w="2790" w:type="dxa"/>
            <w:tcBorders>
              <w:top w:val="single" w:sz="6" w:space="0" w:color="000000" w:themeColor="text1"/>
              <w:bottom w:val="single" w:sz="6" w:space="0" w:color="000000" w:themeColor="text1"/>
            </w:tcBorders>
            <w:shd w:val="clear" w:color="auto" w:fill="FFFF00"/>
          </w:tcPr>
          <w:p w:rsidR="008C537E" w:rsidRPr="007B07C4" w:rsidRDefault="00393270" w:rsidP="00393270">
            <w:pPr>
              <w:autoSpaceDE w:val="0"/>
              <w:autoSpaceDN w:val="0"/>
              <w:adjustRightInd w:val="0"/>
              <w:rPr>
                <w:rFonts w:cs="Arial"/>
                <w:b/>
                <w:bCs/>
                <w:sz w:val="16"/>
                <w:szCs w:val="16"/>
              </w:rPr>
            </w:pPr>
            <w:r w:rsidRPr="007B07C4">
              <w:rPr>
                <w:rFonts w:cs="Arial"/>
                <w:sz w:val="16"/>
                <w:szCs w:val="16"/>
              </w:rPr>
              <w:t xml:space="preserve">RL.9-10.3 </w:t>
            </w:r>
            <w:r w:rsidRPr="007B07C4">
              <w:rPr>
                <w:rFonts w:cs="Arial"/>
                <w:i/>
                <w:iCs/>
                <w:sz w:val="16"/>
                <w:szCs w:val="16"/>
              </w:rPr>
              <w:t xml:space="preserve">Analyze how </w:t>
            </w:r>
            <w:r w:rsidRPr="007B07C4">
              <w:rPr>
                <w:rFonts w:cs="Arial"/>
                <w:b/>
                <w:bCs/>
                <w:sz w:val="16"/>
                <w:szCs w:val="16"/>
              </w:rPr>
              <w:t xml:space="preserve">complex </w:t>
            </w:r>
            <w:r w:rsidRPr="007B07C4">
              <w:rPr>
                <w:rFonts w:cs="Arial"/>
                <w:i/>
                <w:iCs/>
                <w:sz w:val="16"/>
                <w:szCs w:val="16"/>
              </w:rPr>
              <w:t xml:space="preserve">characters </w:t>
            </w:r>
            <w:r w:rsidRPr="007B07C4">
              <w:rPr>
                <w:rFonts w:cs="Arial"/>
                <w:b/>
                <w:bCs/>
                <w:sz w:val="16"/>
                <w:szCs w:val="16"/>
              </w:rPr>
              <w:t xml:space="preserve">(e.g., those with multiple or conflicting motivations) develop over the course of a text, interact with other </w:t>
            </w:r>
            <w:r w:rsidRPr="007B07C4">
              <w:rPr>
                <w:rFonts w:cs="Arial"/>
                <w:i/>
                <w:iCs/>
                <w:sz w:val="16"/>
                <w:szCs w:val="16"/>
              </w:rPr>
              <w:t>characters</w:t>
            </w:r>
            <w:r w:rsidRPr="007B07C4">
              <w:rPr>
                <w:rFonts w:cs="Arial"/>
                <w:b/>
                <w:bCs/>
                <w:sz w:val="16"/>
                <w:szCs w:val="16"/>
              </w:rPr>
              <w:t xml:space="preserve">, and advance </w:t>
            </w:r>
            <w:r w:rsidRPr="007B07C4">
              <w:rPr>
                <w:rFonts w:cs="Arial"/>
                <w:i/>
                <w:iCs/>
                <w:sz w:val="16"/>
                <w:szCs w:val="16"/>
              </w:rPr>
              <w:t xml:space="preserve">the plot </w:t>
            </w:r>
            <w:r w:rsidRPr="007B07C4">
              <w:rPr>
                <w:rFonts w:cs="Arial"/>
                <w:b/>
                <w:bCs/>
                <w:sz w:val="16"/>
                <w:szCs w:val="16"/>
              </w:rPr>
              <w:t>or develop the theme.</w:t>
            </w:r>
          </w:p>
        </w:tc>
        <w:tc>
          <w:tcPr>
            <w:tcW w:w="3029" w:type="dxa"/>
            <w:tcBorders>
              <w:top w:val="single" w:sz="6" w:space="0" w:color="000000" w:themeColor="text1"/>
              <w:bottom w:val="single" w:sz="6" w:space="0" w:color="000000" w:themeColor="text1"/>
            </w:tcBorders>
            <w:shd w:val="clear" w:color="auto" w:fill="FFFF00"/>
          </w:tcPr>
          <w:p w:rsidR="00393270" w:rsidRPr="007B07C4" w:rsidRDefault="00393270" w:rsidP="00393270">
            <w:pPr>
              <w:autoSpaceDE w:val="0"/>
              <w:autoSpaceDN w:val="0"/>
              <w:adjustRightInd w:val="0"/>
              <w:rPr>
                <w:rFonts w:cs="Arial"/>
                <w:b/>
                <w:bCs/>
                <w:sz w:val="16"/>
                <w:szCs w:val="16"/>
              </w:rPr>
            </w:pPr>
            <w:r w:rsidRPr="007B07C4">
              <w:rPr>
                <w:rFonts w:cs="Arial"/>
                <w:sz w:val="16"/>
                <w:szCs w:val="16"/>
              </w:rPr>
              <w:t xml:space="preserve">RL.11-12.3 </w:t>
            </w:r>
            <w:r w:rsidRPr="007B07C4">
              <w:rPr>
                <w:rFonts w:cs="Arial"/>
                <w:i/>
                <w:iCs/>
                <w:sz w:val="16"/>
                <w:szCs w:val="16"/>
              </w:rPr>
              <w:t xml:space="preserve">Analyze </w:t>
            </w:r>
            <w:r w:rsidRPr="007B07C4">
              <w:rPr>
                <w:rFonts w:cs="Arial"/>
                <w:b/>
                <w:bCs/>
                <w:sz w:val="16"/>
                <w:szCs w:val="16"/>
              </w:rPr>
              <w:t>the impact of the</w:t>
            </w:r>
          </w:p>
          <w:p w:rsidR="008C537E" w:rsidRPr="007B07C4" w:rsidRDefault="00393270" w:rsidP="00393270">
            <w:pPr>
              <w:autoSpaceDE w:val="0"/>
              <w:autoSpaceDN w:val="0"/>
              <w:adjustRightInd w:val="0"/>
              <w:rPr>
                <w:rFonts w:cs="Arial"/>
                <w:i/>
                <w:iCs/>
                <w:sz w:val="16"/>
                <w:szCs w:val="16"/>
              </w:rPr>
            </w:pPr>
            <w:proofErr w:type="gramStart"/>
            <w:r w:rsidRPr="007B07C4">
              <w:rPr>
                <w:rFonts w:cs="Arial"/>
                <w:b/>
                <w:bCs/>
                <w:sz w:val="16"/>
                <w:szCs w:val="16"/>
              </w:rPr>
              <w:t>author’s</w:t>
            </w:r>
            <w:proofErr w:type="gramEnd"/>
            <w:r w:rsidRPr="007B07C4">
              <w:rPr>
                <w:rFonts w:cs="Arial"/>
                <w:b/>
                <w:bCs/>
                <w:sz w:val="16"/>
                <w:szCs w:val="16"/>
              </w:rPr>
              <w:t xml:space="preserve"> choices regarding how to </w:t>
            </w:r>
            <w:r w:rsidRPr="007B07C4">
              <w:rPr>
                <w:rFonts w:cs="Arial"/>
                <w:i/>
                <w:iCs/>
                <w:sz w:val="16"/>
                <w:szCs w:val="16"/>
              </w:rPr>
              <w:t xml:space="preserve">develop </w:t>
            </w:r>
            <w:r w:rsidRPr="007B07C4">
              <w:rPr>
                <w:rFonts w:cs="Arial"/>
                <w:b/>
                <w:bCs/>
                <w:sz w:val="16"/>
                <w:szCs w:val="16"/>
              </w:rPr>
              <w:t xml:space="preserve">and relate </w:t>
            </w:r>
            <w:r w:rsidRPr="007B07C4">
              <w:rPr>
                <w:rFonts w:cs="Arial"/>
                <w:i/>
                <w:iCs/>
                <w:sz w:val="16"/>
                <w:szCs w:val="16"/>
              </w:rPr>
              <w:t xml:space="preserve">elements of a story or drama </w:t>
            </w:r>
            <w:r w:rsidRPr="007B07C4">
              <w:rPr>
                <w:rFonts w:cs="Arial"/>
                <w:b/>
                <w:bCs/>
                <w:sz w:val="16"/>
                <w:szCs w:val="16"/>
              </w:rPr>
              <w:t>(e.g.,</w:t>
            </w:r>
            <w:r w:rsidRPr="007B07C4">
              <w:rPr>
                <w:rFonts w:cs="Arial"/>
                <w:i/>
                <w:iCs/>
                <w:sz w:val="16"/>
                <w:szCs w:val="16"/>
              </w:rPr>
              <w:t xml:space="preserve"> </w:t>
            </w:r>
            <w:r w:rsidRPr="007B07C4">
              <w:rPr>
                <w:rFonts w:cs="Arial"/>
                <w:b/>
                <w:bCs/>
                <w:sz w:val="16"/>
                <w:szCs w:val="16"/>
              </w:rPr>
              <w:t>where a story is set, how the action is</w:t>
            </w:r>
            <w:r w:rsidRPr="007B07C4">
              <w:rPr>
                <w:rFonts w:cs="Arial"/>
                <w:i/>
                <w:iCs/>
                <w:sz w:val="16"/>
                <w:szCs w:val="16"/>
              </w:rPr>
              <w:t xml:space="preserve"> </w:t>
            </w:r>
            <w:r w:rsidRPr="007B07C4">
              <w:rPr>
                <w:rFonts w:cs="Arial"/>
                <w:b/>
                <w:bCs/>
                <w:sz w:val="16"/>
                <w:szCs w:val="16"/>
              </w:rPr>
              <w:t>ordered, how the characters are introduced</w:t>
            </w:r>
            <w:r w:rsidRPr="007B07C4">
              <w:rPr>
                <w:rFonts w:cs="Arial"/>
                <w:i/>
                <w:iCs/>
                <w:sz w:val="16"/>
                <w:szCs w:val="16"/>
              </w:rPr>
              <w:t xml:space="preserve"> </w:t>
            </w:r>
            <w:r w:rsidRPr="007B07C4">
              <w:rPr>
                <w:rFonts w:cs="Arial"/>
                <w:b/>
                <w:bCs/>
                <w:sz w:val="16"/>
                <w:szCs w:val="16"/>
              </w:rPr>
              <w:t>and developed).</w:t>
            </w:r>
          </w:p>
        </w:tc>
      </w:tr>
      <w:tr w:rsidR="00F87048" w:rsidRPr="007B07C4" w:rsidTr="00C830F5">
        <w:trPr>
          <w:jc w:val="center"/>
        </w:trPr>
        <w:tc>
          <w:tcPr>
            <w:tcW w:w="9298" w:type="dxa"/>
            <w:gridSpan w:val="4"/>
            <w:tcBorders>
              <w:top w:val="single" w:sz="6" w:space="0" w:color="000000" w:themeColor="text1"/>
              <w:bottom w:val="single" w:sz="6" w:space="0" w:color="000000" w:themeColor="text1"/>
            </w:tcBorders>
            <w:shd w:val="clear" w:color="auto" w:fill="7F7F7F" w:themeFill="text1" w:themeFillTint="80"/>
          </w:tcPr>
          <w:p w:rsidR="00F87048" w:rsidRPr="007B07C4" w:rsidRDefault="00F87048" w:rsidP="00F87048">
            <w:pPr>
              <w:autoSpaceDE w:val="0"/>
              <w:autoSpaceDN w:val="0"/>
              <w:adjustRightInd w:val="0"/>
              <w:jc w:val="center"/>
              <w:rPr>
                <w:rFonts w:cs="Arial"/>
                <w:b/>
                <w:bCs/>
                <w:sz w:val="16"/>
                <w:szCs w:val="16"/>
              </w:rPr>
            </w:pPr>
            <w:r w:rsidRPr="007B07C4">
              <w:rPr>
                <w:rFonts w:cs="Arial"/>
                <w:b/>
                <w:bCs/>
                <w:sz w:val="16"/>
                <w:szCs w:val="16"/>
              </w:rPr>
              <w:t>Craft and Structure</w:t>
            </w:r>
          </w:p>
        </w:tc>
      </w:tr>
      <w:tr w:rsidR="00F87048" w:rsidRPr="007B07C4" w:rsidTr="00C830F5">
        <w:trPr>
          <w:jc w:val="center"/>
        </w:trPr>
        <w:tc>
          <w:tcPr>
            <w:tcW w:w="9298" w:type="dxa"/>
            <w:gridSpan w:val="4"/>
            <w:tcBorders>
              <w:top w:val="single" w:sz="6" w:space="0" w:color="000000" w:themeColor="text1"/>
              <w:bottom w:val="single" w:sz="6" w:space="0" w:color="000000" w:themeColor="text1"/>
            </w:tcBorders>
            <w:shd w:val="clear" w:color="auto" w:fill="D9D9D9" w:themeFill="background1" w:themeFillShade="D9"/>
          </w:tcPr>
          <w:p w:rsidR="00F87048" w:rsidRPr="007B07C4" w:rsidRDefault="00F87048" w:rsidP="00F87048">
            <w:pPr>
              <w:autoSpaceDE w:val="0"/>
              <w:autoSpaceDN w:val="0"/>
              <w:adjustRightInd w:val="0"/>
              <w:jc w:val="center"/>
              <w:rPr>
                <w:rFonts w:cs="Arial"/>
                <w:b/>
                <w:bCs/>
                <w:sz w:val="16"/>
                <w:szCs w:val="16"/>
              </w:rPr>
            </w:pPr>
            <w:r w:rsidRPr="007B07C4">
              <w:rPr>
                <w:rFonts w:cs="Arial"/>
                <w:b/>
                <w:bCs/>
                <w:sz w:val="16"/>
                <w:szCs w:val="16"/>
              </w:rPr>
              <w:t>R.CCR.4 Interpret words and phrases as they are used in a text, including determining technical, connotative,</w:t>
            </w:r>
          </w:p>
          <w:p w:rsidR="00F87048" w:rsidRPr="007B07C4" w:rsidRDefault="00F87048" w:rsidP="00F87048">
            <w:pPr>
              <w:autoSpaceDE w:val="0"/>
              <w:autoSpaceDN w:val="0"/>
              <w:adjustRightInd w:val="0"/>
              <w:jc w:val="center"/>
              <w:rPr>
                <w:rFonts w:cs="Arial"/>
                <w:b/>
                <w:bCs/>
                <w:sz w:val="16"/>
                <w:szCs w:val="16"/>
              </w:rPr>
            </w:pPr>
            <w:proofErr w:type="gramStart"/>
            <w:r w:rsidRPr="007B07C4">
              <w:rPr>
                <w:rFonts w:cs="Arial"/>
                <w:b/>
                <w:bCs/>
                <w:sz w:val="16"/>
                <w:szCs w:val="16"/>
              </w:rPr>
              <w:t>and</w:t>
            </w:r>
            <w:proofErr w:type="gramEnd"/>
            <w:r w:rsidRPr="007B07C4">
              <w:rPr>
                <w:rFonts w:cs="Arial"/>
                <w:b/>
                <w:bCs/>
                <w:sz w:val="16"/>
                <w:szCs w:val="16"/>
              </w:rPr>
              <w:t xml:space="preserve"> figurative meanings, and analyze how specific word choices shape meaning or tone.</w:t>
            </w:r>
          </w:p>
        </w:tc>
      </w:tr>
      <w:tr w:rsidR="00F87048" w:rsidRPr="007B07C4" w:rsidTr="00EF75E5">
        <w:trPr>
          <w:jc w:val="center"/>
        </w:trPr>
        <w:tc>
          <w:tcPr>
            <w:tcW w:w="834" w:type="dxa"/>
            <w:tcBorders>
              <w:top w:val="single" w:sz="6" w:space="0" w:color="000000" w:themeColor="text1"/>
              <w:bottom w:val="single" w:sz="6" w:space="0" w:color="000000" w:themeColor="text1"/>
            </w:tcBorders>
          </w:tcPr>
          <w:p w:rsidR="00F87048" w:rsidRPr="007B07C4" w:rsidRDefault="00CB69C7" w:rsidP="008C537E">
            <w:pPr>
              <w:autoSpaceDE w:val="0"/>
              <w:autoSpaceDN w:val="0"/>
              <w:adjustRightInd w:val="0"/>
              <w:rPr>
                <w:rFonts w:cs="Arial"/>
                <w:b/>
                <w:bCs/>
                <w:sz w:val="16"/>
                <w:szCs w:val="16"/>
              </w:rPr>
            </w:pPr>
            <w:r w:rsidRPr="007B07C4">
              <w:rPr>
                <w:rFonts w:cs="Arial"/>
                <w:b/>
                <w:bCs/>
                <w:sz w:val="16"/>
                <w:szCs w:val="16"/>
              </w:rPr>
              <w:t>RL.</w:t>
            </w:r>
            <w:r w:rsidR="00F87048" w:rsidRPr="007B07C4">
              <w:rPr>
                <w:rFonts w:cs="Arial"/>
                <w:b/>
                <w:bCs/>
                <w:sz w:val="16"/>
                <w:szCs w:val="16"/>
              </w:rPr>
              <w:t>4</w:t>
            </w:r>
          </w:p>
        </w:tc>
        <w:tc>
          <w:tcPr>
            <w:tcW w:w="2645" w:type="dxa"/>
            <w:tcBorders>
              <w:top w:val="single" w:sz="6" w:space="0" w:color="000000" w:themeColor="text1"/>
              <w:bottom w:val="single" w:sz="6" w:space="0" w:color="000000" w:themeColor="text1"/>
            </w:tcBorders>
          </w:tcPr>
          <w:p w:rsidR="00F87048" w:rsidRPr="007B07C4" w:rsidRDefault="00C20CFF" w:rsidP="00C20CFF">
            <w:pPr>
              <w:autoSpaceDE w:val="0"/>
              <w:autoSpaceDN w:val="0"/>
              <w:adjustRightInd w:val="0"/>
              <w:rPr>
                <w:rFonts w:cs="Arial"/>
                <w:i/>
                <w:iCs/>
                <w:sz w:val="16"/>
                <w:szCs w:val="20"/>
              </w:rPr>
            </w:pPr>
            <w:r w:rsidRPr="007B07C4">
              <w:rPr>
                <w:rFonts w:cs="Arial"/>
                <w:sz w:val="16"/>
                <w:szCs w:val="20"/>
              </w:rPr>
              <w:t xml:space="preserve">RL.8.4 </w:t>
            </w:r>
            <w:r w:rsidRPr="007B07C4">
              <w:rPr>
                <w:rFonts w:cs="Arial"/>
                <w:i/>
                <w:iCs/>
                <w:sz w:val="16"/>
                <w:szCs w:val="20"/>
              </w:rPr>
              <w:t>Determine the meaning of words and phrases as they are used in a text, including figurative and connotative</w:t>
            </w:r>
            <w:r w:rsidR="007B07C4">
              <w:rPr>
                <w:rFonts w:cs="Arial"/>
                <w:i/>
                <w:iCs/>
                <w:sz w:val="16"/>
                <w:szCs w:val="20"/>
              </w:rPr>
              <w:t xml:space="preserve"> </w:t>
            </w:r>
            <w:r w:rsidRPr="007B07C4">
              <w:rPr>
                <w:rFonts w:cs="Arial"/>
                <w:i/>
                <w:iCs/>
                <w:sz w:val="16"/>
                <w:szCs w:val="20"/>
              </w:rPr>
              <w:t xml:space="preserve">meanings; analyze the impact of specific word choices on meaning and tone, </w:t>
            </w:r>
            <w:r w:rsidRPr="007B07C4">
              <w:rPr>
                <w:rFonts w:cs="Arial"/>
                <w:b/>
                <w:bCs/>
                <w:sz w:val="16"/>
                <w:szCs w:val="20"/>
              </w:rPr>
              <w:t xml:space="preserve">including analogies or </w:t>
            </w:r>
            <w:r w:rsidRPr="007B07C4">
              <w:rPr>
                <w:rFonts w:cs="Arial"/>
                <w:i/>
                <w:iCs/>
                <w:sz w:val="16"/>
                <w:szCs w:val="20"/>
              </w:rPr>
              <w:t xml:space="preserve">allusions </w:t>
            </w:r>
            <w:r w:rsidRPr="007B07C4">
              <w:rPr>
                <w:rFonts w:cs="Arial"/>
                <w:b/>
                <w:bCs/>
                <w:sz w:val="16"/>
                <w:szCs w:val="20"/>
              </w:rPr>
              <w:t>to other texts.</w:t>
            </w:r>
          </w:p>
        </w:tc>
        <w:tc>
          <w:tcPr>
            <w:tcW w:w="2790" w:type="dxa"/>
            <w:tcBorders>
              <w:top w:val="single" w:sz="6" w:space="0" w:color="000000" w:themeColor="text1"/>
              <w:bottom w:val="single" w:sz="6" w:space="0" w:color="000000" w:themeColor="text1"/>
            </w:tcBorders>
          </w:tcPr>
          <w:p w:rsidR="00C20CFF" w:rsidRPr="007B07C4" w:rsidRDefault="00C20CFF" w:rsidP="00C20CFF">
            <w:pPr>
              <w:autoSpaceDE w:val="0"/>
              <w:autoSpaceDN w:val="0"/>
              <w:adjustRightInd w:val="0"/>
              <w:rPr>
                <w:rFonts w:cs="Arial"/>
                <w:i/>
                <w:iCs/>
                <w:sz w:val="16"/>
                <w:szCs w:val="20"/>
              </w:rPr>
            </w:pPr>
            <w:r w:rsidRPr="007B07C4">
              <w:rPr>
                <w:rFonts w:cs="Arial"/>
                <w:sz w:val="16"/>
                <w:szCs w:val="20"/>
              </w:rPr>
              <w:t xml:space="preserve">RL.9-10.4 </w:t>
            </w:r>
            <w:r w:rsidRPr="007B07C4">
              <w:rPr>
                <w:rFonts w:cs="Arial"/>
                <w:i/>
                <w:iCs/>
                <w:sz w:val="16"/>
                <w:szCs w:val="20"/>
              </w:rPr>
              <w:t xml:space="preserve">Determine the meaning of words and phrases as they are used in the text, including figurative and connotative meanings; analyze the </w:t>
            </w:r>
            <w:r w:rsidRPr="007B07C4">
              <w:rPr>
                <w:rFonts w:cs="Arial"/>
                <w:b/>
                <w:bCs/>
                <w:sz w:val="16"/>
                <w:szCs w:val="20"/>
              </w:rPr>
              <w:t xml:space="preserve">cumulative </w:t>
            </w:r>
            <w:r w:rsidRPr="007B07C4">
              <w:rPr>
                <w:rFonts w:cs="Arial"/>
                <w:i/>
                <w:iCs/>
                <w:sz w:val="16"/>
                <w:szCs w:val="20"/>
              </w:rPr>
              <w:t xml:space="preserve">impact of specific word choices on meaning and tone </w:t>
            </w:r>
            <w:r w:rsidRPr="007B07C4">
              <w:rPr>
                <w:rFonts w:cs="Arial"/>
                <w:b/>
                <w:bCs/>
                <w:sz w:val="16"/>
                <w:szCs w:val="20"/>
              </w:rPr>
              <w:t>(e.g., how the language evokes a</w:t>
            </w:r>
          </w:p>
          <w:p w:rsidR="00F87048" w:rsidRPr="007B07C4" w:rsidRDefault="00C20CFF" w:rsidP="00C20CFF">
            <w:pPr>
              <w:autoSpaceDE w:val="0"/>
              <w:autoSpaceDN w:val="0"/>
              <w:adjustRightInd w:val="0"/>
              <w:rPr>
                <w:rFonts w:cs="Arial"/>
                <w:b/>
                <w:bCs/>
                <w:sz w:val="16"/>
                <w:szCs w:val="20"/>
              </w:rPr>
            </w:pPr>
            <w:proofErr w:type="gramStart"/>
            <w:r w:rsidRPr="007B07C4">
              <w:rPr>
                <w:rFonts w:cs="Arial"/>
                <w:b/>
                <w:bCs/>
                <w:sz w:val="16"/>
                <w:szCs w:val="20"/>
              </w:rPr>
              <w:t>sense</w:t>
            </w:r>
            <w:proofErr w:type="gramEnd"/>
            <w:r w:rsidRPr="007B07C4">
              <w:rPr>
                <w:rFonts w:cs="Arial"/>
                <w:b/>
                <w:bCs/>
                <w:sz w:val="16"/>
                <w:szCs w:val="20"/>
              </w:rPr>
              <w:t xml:space="preserve"> of time and place; how it sets a formal or informal tone).</w:t>
            </w:r>
          </w:p>
        </w:tc>
        <w:tc>
          <w:tcPr>
            <w:tcW w:w="3029" w:type="dxa"/>
            <w:tcBorders>
              <w:top w:val="single" w:sz="6" w:space="0" w:color="000000" w:themeColor="text1"/>
              <w:bottom w:val="single" w:sz="6" w:space="0" w:color="000000" w:themeColor="text1"/>
            </w:tcBorders>
          </w:tcPr>
          <w:p w:rsidR="00F87048" w:rsidRPr="007B07C4" w:rsidRDefault="00C20CFF" w:rsidP="00C20CFF">
            <w:pPr>
              <w:autoSpaceDE w:val="0"/>
              <w:autoSpaceDN w:val="0"/>
              <w:adjustRightInd w:val="0"/>
              <w:rPr>
                <w:rFonts w:cs="Arial"/>
                <w:i/>
                <w:iCs/>
                <w:sz w:val="16"/>
                <w:szCs w:val="20"/>
              </w:rPr>
            </w:pPr>
            <w:r w:rsidRPr="007B07C4">
              <w:rPr>
                <w:rFonts w:cs="Arial"/>
                <w:sz w:val="16"/>
                <w:szCs w:val="20"/>
              </w:rPr>
              <w:t xml:space="preserve">RL.11-12.4 </w:t>
            </w:r>
            <w:r w:rsidRPr="007B07C4">
              <w:rPr>
                <w:rFonts w:cs="Arial"/>
                <w:i/>
                <w:iCs/>
                <w:sz w:val="16"/>
                <w:szCs w:val="20"/>
              </w:rPr>
              <w:t>Determine the meaning of words and phrases as they are used in the text, including figurative and connotative meanings; analyze the impact of specific word choices on</w:t>
            </w:r>
            <w:r w:rsidR="007B07C4">
              <w:rPr>
                <w:rFonts w:cs="Arial"/>
                <w:i/>
                <w:iCs/>
                <w:sz w:val="16"/>
                <w:szCs w:val="20"/>
              </w:rPr>
              <w:t xml:space="preserve"> </w:t>
            </w:r>
            <w:r w:rsidRPr="007B07C4">
              <w:rPr>
                <w:rFonts w:cs="Arial"/>
                <w:i/>
                <w:iCs/>
                <w:sz w:val="16"/>
                <w:szCs w:val="20"/>
              </w:rPr>
              <w:t xml:space="preserve">meaning and tone, </w:t>
            </w:r>
            <w:r w:rsidRPr="007B07C4">
              <w:rPr>
                <w:rFonts w:cs="Arial"/>
                <w:b/>
                <w:bCs/>
                <w:sz w:val="16"/>
                <w:szCs w:val="20"/>
              </w:rPr>
              <w:t xml:space="preserve">including words with multiple </w:t>
            </w:r>
            <w:r w:rsidRPr="007B07C4">
              <w:rPr>
                <w:rFonts w:cs="Arial"/>
                <w:i/>
                <w:iCs/>
                <w:sz w:val="16"/>
                <w:szCs w:val="20"/>
              </w:rPr>
              <w:t xml:space="preserve">meanings </w:t>
            </w:r>
            <w:r w:rsidRPr="007B07C4">
              <w:rPr>
                <w:rFonts w:cs="Arial"/>
                <w:b/>
                <w:bCs/>
                <w:sz w:val="16"/>
                <w:szCs w:val="20"/>
              </w:rPr>
              <w:t>or language that is particularly fresh, engaging, or beautiful. (Include Shakespeare as well as other authors.)</w:t>
            </w:r>
          </w:p>
        </w:tc>
      </w:tr>
      <w:tr w:rsidR="00F87048" w:rsidRPr="007B07C4" w:rsidTr="00C830F5">
        <w:trPr>
          <w:jc w:val="center"/>
        </w:trPr>
        <w:tc>
          <w:tcPr>
            <w:tcW w:w="9298" w:type="dxa"/>
            <w:gridSpan w:val="4"/>
            <w:tcBorders>
              <w:top w:val="single" w:sz="6" w:space="0" w:color="000000" w:themeColor="text1"/>
              <w:bottom w:val="single" w:sz="6" w:space="0" w:color="000000" w:themeColor="text1"/>
            </w:tcBorders>
            <w:shd w:val="clear" w:color="auto" w:fill="D9D9D9" w:themeFill="background1" w:themeFillShade="D9"/>
          </w:tcPr>
          <w:p w:rsidR="00F87048" w:rsidRPr="007B07C4" w:rsidRDefault="00F87048" w:rsidP="00F87048">
            <w:pPr>
              <w:autoSpaceDE w:val="0"/>
              <w:autoSpaceDN w:val="0"/>
              <w:adjustRightInd w:val="0"/>
              <w:jc w:val="center"/>
              <w:rPr>
                <w:rFonts w:cs="Arial"/>
                <w:b/>
                <w:bCs/>
                <w:sz w:val="16"/>
                <w:szCs w:val="16"/>
              </w:rPr>
            </w:pPr>
            <w:r w:rsidRPr="007B07C4">
              <w:rPr>
                <w:rFonts w:cs="Arial"/>
                <w:b/>
                <w:bCs/>
                <w:sz w:val="16"/>
                <w:szCs w:val="16"/>
              </w:rPr>
              <w:t>R.CCR.5 Analyze the structure of texts, including how specific sentences, paragraphs,</w:t>
            </w:r>
          </w:p>
          <w:p w:rsidR="00F87048" w:rsidRPr="007B07C4" w:rsidRDefault="00F87048" w:rsidP="00F87048">
            <w:pPr>
              <w:autoSpaceDE w:val="0"/>
              <w:autoSpaceDN w:val="0"/>
              <w:adjustRightInd w:val="0"/>
              <w:jc w:val="center"/>
              <w:rPr>
                <w:rFonts w:cs="Arial"/>
                <w:sz w:val="16"/>
                <w:szCs w:val="16"/>
              </w:rPr>
            </w:pPr>
            <w:r w:rsidRPr="007B07C4">
              <w:rPr>
                <w:rFonts w:cs="Arial"/>
                <w:b/>
                <w:bCs/>
                <w:sz w:val="16"/>
                <w:szCs w:val="16"/>
              </w:rPr>
              <w:t>and larger portions of the text (e.g., a section, chapter, scene, or stanza) relate to each other and the whole</w:t>
            </w:r>
          </w:p>
        </w:tc>
      </w:tr>
      <w:tr w:rsidR="00F87048" w:rsidRPr="007B07C4" w:rsidTr="002C4603">
        <w:trPr>
          <w:jc w:val="center"/>
        </w:trPr>
        <w:tc>
          <w:tcPr>
            <w:tcW w:w="834" w:type="dxa"/>
            <w:tcBorders>
              <w:top w:val="single" w:sz="6" w:space="0" w:color="000000" w:themeColor="text1"/>
              <w:bottom w:val="single" w:sz="6" w:space="0" w:color="000000" w:themeColor="text1"/>
            </w:tcBorders>
          </w:tcPr>
          <w:p w:rsidR="00F87048" w:rsidRPr="007B07C4" w:rsidRDefault="00CB69C7" w:rsidP="008C537E">
            <w:pPr>
              <w:autoSpaceDE w:val="0"/>
              <w:autoSpaceDN w:val="0"/>
              <w:adjustRightInd w:val="0"/>
              <w:rPr>
                <w:rFonts w:cs="Arial"/>
                <w:b/>
                <w:bCs/>
                <w:sz w:val="16"/>
                <w:szCs w:val="16"/>
              </w:rPr>
            </w:pPr>
            <w:r w:rsidRPr="007B07C4">
              <w:rPr>
                <w:rFonts w:cs="Arial"/>
                <w:b/>
                <w:bCs/>
                <w:sz w:val="16"/>
                <w:szCs w:val="16"/>
              </w:rPr>
              <w:t>RL.</w:t>
            </w:r>
            <w:r w:rsidR="00F87048" w:rsidRPr="007B07C4">
              <w:rPr>
                <w:rFonts w:cs="Arial"/>
                <w:b/>
                <w:bCs/>
                <w:sz w:val="16"/>
                <w:szCs w:val="16"/>
              </w:rPr>
              <w:t>5</w:t>
            </w:r>
          </w:p>
        </w:tc>
        <w:tc>
          <w:tcPr>
            <w:tcW w:w="2645" w:type="dxa"/>
            <w:tcBorders>
              <w:top w:val="single" w:sz="6" w:space="0" w:color="000000" w:themeColor="text1"/>
              <w:bottom w:val="single" w:sz="6" w:space="0" w:color="000000" w:themeColor="text1"/>
            </w:tcBorders>
            <w:shd w:val="clear" w:color="auto" w:fill="FFFF00"/>
          </w:tcPr>
          <w:p w:rsidR="00F87048" w:rsidRPr="007B07C4" w:rsidRDefault="00B5270E" w:rsidP="00B5270E">
            <w:pPr>
              <w:autoSpaceDE w:val="0"/>
              <w:autoSpaceDN w:val="0"/>
              <w:adjustRightInd w:val="0"/>
              <w:rPr>
                <w:rFonts w:cs="Arial"/>
                <w:b/>
                <w:bCs/>
                <w:sz w:val="16"/>
                <w:szCs w:val="20"/>
              </w:rPr>
            </w:pPr>
            <w:r w:rsidRPr="007B07C4">
              <w:rPr>
                <w:rFonts w:cs="Arial"/>
                <w:sz w:val="16"/>
                <w:szCs w:val="20"/>
              </w:rPr>
              <w:t xml:space="preserve">RL.8.5 </w:t>
            </w:r>
            <w:r w:rsidRPr="007B07C4">
              <w:rPr>
                <w:rFonts w:cs="Arial"/>
                <w:b/>
                <w:bCs/>
                <w:sz w:val="16"/>
                <w:szCs w:val="20"/>
              </w:rPr>
              <w:t xml:space="preserve">Compare and contrast the </w:t>
            </w:r>
            <w:r w:rsidRPr="007B07C4">
              <w:rPr>
                <w:rFonts w:cs="Arial"/>
                <w:i/>
                <w:iCs/>
                <w:sz w:val="16"/>
                <w:szCs w:val="20"/>
              </w:rPr>
              <w:t xml:space="preserve">structure </w:t>
            </w:r>
            <w:r w:rsidRPr="007B07C4">
              <w:rPr>
                <w:rFonts w:cs="Arial"/>
                <w:b/>
                <w:bCs/>
                <w:sz w:val="16"/>
                <w:szCs w:val="20"/>
              </w:rPr>
              <w:t xml:space="preserve">of two or more </w:t>
            </w:r>
            <w:r w:rsidRPr="007B07C4">
              <w:rPr>
                <w:rFonts w:cs="Arial"/>
                <w:i/>
                <w:iCs/>
                <w:sz w:val="16"/>
                <w:szCs w:val="20"/>
              </w:rPr>
              <w:t xml:space="preserve">texts </w:t>
            </w:r>
            <w:r w:rsidRPr="007B07C4">
              <w:rPr>
                <w:rFonts w:cs="Arial"/>
                <w:b/>
                <w:bCs/>
                <w:sz w:val="16"/>
                <w:szCs w:val="20"/>
              </w:rPr>
              <w:t xml:space="preserve">and </w:t>
            </w:r>
            <w:r w:rsidRPr="007B07C4">
              <w:rPr>
                <w:rFonts w:cs="Arial"/>
                <w:i/>
                <w:iCs/>
                <w:sz w:val="16"/>
                <w:szCs w:val="20"/>
              </w:rPr>
              <w:t xml:space="preserve">analyze how the </w:t>
            </w:r>
            <w:r w:rsidRPr="007B07C4">
              <w:rPr>
                <w:rFonts w:cs="Arial"/>
                <w:b/>
                <w:bCs/>
                <w:sz w:val="16"/>
                <w:szCs w:val="20"/>
              </w:rPr>
              <w:t xml:space="preserve">differing </w:t>
            </w:r>
            <w:r w:rsidRPr="007B07C4">
              <w:rPr>
                <w:rFonts w:cs="Arial"/>
                <w:i/>
                <w:iCs/>
                <w:sz w:val="16"/>
                <w:szCs w:val="20"/>
              </w:rPr>
              <w:t xml:space="preserve">structure </w:t>
            </w:r>
            <w:r w:rsidRPr="007B07C4">
              <w:rPr>
                <w:rFonts w:cs="Arial"/>
                <w:b/>
                <w:bCs/>
                <w:sz w:val="16"/>
                <w:szCs w:val="20"/>
              </w:rPr>
              <w:t xml:space="preserve">of each </w:t>
            </w:r>
            <w:r w:rsidRPr="007B07C4">
              <w:rPr>
                <w:rFonts w:cs="Arial"/>
                <w:i/>
                <w:iCs/>
                <w:sz w:val="16"/>
                <w:szCs w:val="20"/>
              </w:rPr>
              <w:t>text contributes to its meaning</w:t>
            </w:r>
            <w:r w:rsidRPr="007B07C4">
              <w:rPr>
                <w:rFonts w:cs="Arial"/>
                <w:b/>
                <w:bCs/>
                <w:sz w:val="16"/>
                <w:szCs w:val="20"/>
              </w:rPr>
              <w:t xml:space="preserve"> and style.</w:t>
            </w:r>
          </w:p>
        </w:tc>
        <w:tc>
          <w:tcPr>
            <w:tcW w:w="2790" w:type="dxa"/>
            <w:tcBorders>
              <w:top w:val="single" w:sz="6" w:space="0" w:color="000000" w:themeColor="text1"/>
              <w:bottom w:val="single" w:sz="6" w:space="0" w:color="000000" w:themeColor="text1"/>
            </w:tcBorders>
            <w:shd w:val="clear" w:color="auto" w:fill="FFFF00"/>
          </w:tcPr>
          <w:p w:rsidR="00F87048" w:rsidRPr="007B07C4" w:rsidRDefault="00B5270E" w:rsidP="00B5270E">
            <w:pPr>
              <w:autoSpaceDE w:val="0"/>
              <w:autoSpaceDN w:val="0"/>
              <w:adjustRightInd w:val="0"/>
              <w:rPr>
                <w:rFonts w:cs="Arial"/>
                <w:b/>
                <w:bCs/>
                <w:sz w:val="16"/>
                <w:szCs w:val="20"/>
              </w:rPr>
            </w:pPr>
            <w:r w:rsidRPr="007B07C4">
              <w:rPr>
                <w:rFonts w:cs="Arial"/>
                <w:sz w:val="16"/>
                <w:szCs w:val="20"/>
              </w:rPr>
              <w:t xml:space="preserve">RL.9-10.5 </w:t>
            </w:r>
            <w:r w:rsidRPr="007B07C4">
              <w:rPr>
                <w:rFonts w:cs="Arial"/>
                <w:i/>
                <w:iCs/>
                <w:sz w:val="16"/>
                <w:szCs w:val="20"/>
              </w:rPr>
              <w:t xml:space="preserve">Analyze how </w:t>
            </w:r>
            <w:r w:rsidRPr="007B07C4">
              <w:rPr>
                <w:rFonts w:cs="Arial"/>
                <w:b/>
                <w:bCs/>
                <w:sz w:val="16"/>
                <w:szCs w:val="20"/>
              </w:rPr>
              <w:t xml:space="preserve">an author’s choices concerning how to </w:t>
            </w:r>
            <w:r w:rsidRPr="007B07C4">
              <w:rPr>
                <w:rFonts w:cs="Arial"/>
                <w:i/>
                <w:iCs/>
                <w:sz w:val="16"/>
                <w:szCs w:val="20"/>
              </w:rPr>
              <w:t>structure a text</w:t>
            </w:r>
            <w:r w:rsidRPr="007B07C4">
              <w:rPr>
                <w:rFonts w:cs="Arial"/>
                <w:sz w:val="16"/>
                <w:szCs w:val="20"/>
              </w:rPr>
              <w:t xml:space="preserve">, </w:t>
            </w:r>
            <w:r w:rsidRPr="007B07C4">
              <w:rPr>
                <w:rFonts w:cs="Arial"/>
                <w:b/>
                <w:bCs/>
                <w:sz w:val="16"/>
                <w:szCs w:val="20"/>
              </w:rPr>
              <w:t>order events</w:t>
            </w:r>
            <w:r w:rsidR="007B07C4">
              <w:rPr>
                <w:rFonts w:cs="Arial"/>
                <w:b/>
                <w:bCs/>
                <w:sz w:val="16"/>
                <w:szCs w:val="20"/>
              </w:rPr>
              <w:t xml:space="preserve"> </w:t>
            </w:r>
            <w:r w:rsidRPr="007B07C4">
              <w:rPr>
                <w:rFonts w:cs="Arial"/>
                <w:b/>
                <w:bCs/>
                <w:sz w:val="16"/>
                <w:szCs w:val="20"/>
              </w:rPr>
              <w:t>within it (e.g., parallel plots), and manipulate time (e.g., pacing, flashbacks) create such effects as mystery, tension, or surprise.</w:t>
            </w:r>
          </w:p>
        </w:tc>
        <w:tc>
          <w:tcPr>
            <w:tcW w:w="3029" w:type="dxa"/>
            <w:tcBorders>
              <w:top w:val="single" w:sz="6" w:space="0" w:color="000000" w:themeColor="text1"/>
              <w:bottom w:val="single" w:sz="6" w:space="0" w:color="000000" w:themeColor="text1"/>
            </w:tcBorders>
            <w:shd w:val="clear" w:color="auto" w:fill="FFFF00"/>
          </w:tcPr>
          <w:p w:rsidR="00F87048" w:rsidRPr="007B07C4" w:rsidRDefault="00B5270E" w:rsidP="00B5270E">
            <w:pPr>
              <w:autoSpaceDE w:val="0"/>
              <w:autoSpaceDN w:val="0"/>
              <w:adjustRightInd w:val="0"/>
              <w:rPr>
                <w:rFonts w:cs="Arial"/>
                <w:i/>
                <w:iCs/>
                <w:sz w:val="16"/>
                <w:szCs w:val="20"/>
              </w:rPr>
            </w:pPr>
            <w:r w:rsidRPr="007B07C4">
              <w:rPr>
                <w:rFonts w:cs="Arial"/>
                <w:sz w:val="16"/>
                <w:szCs w:val="20"/>
              </w:rPr>
              <w:t xml:space="preserve">RL.11-12.5 </w:t>
            </w:r>
            <w:r w:rsidRPr="007B07C4">
              <w:rPr>
                <w:rFonts w:cs="Arial"/>
                <w:i/>
                <w:iCs/>
                <w:sz w:val="16"/>
                <w:szCs w:val="20"/>
              </w:rPr>
              <w:t xml:space="preserve">Analyze how an author’s choices concerning how to structure </w:t>
            </w:r>
            <w:r w:rsidRPr="007B07C4">
              <w:rPr>
                <w:rFonts w:cs="Arial"/>
                <w:b/>
                <w:bCs/>
                <w:sz w:val="16"/>
                <w:szCs w:val="20"/>
              </w:rPr>
              <w:t xml:space="preserve">specific parts </w:t>
            </w:r>
            <w:r w:rsidRPr="007B07C4">
              <w:rPr>
                <w:rFonts w:cs="Arial"/>
                <w:i/>
                <w:iCs/>
                <w:sz w:val="16"/>
                <w:szCs w:val="20"/>
              </w:rPr>
              <w:t xml:space="preserve">of a text </w:t>
            </w:r>
            <w:r w:rsidRPr="007B07C4">
              <w:rPr>
                <w:rFonts w:cs="Arial"/>
                <w:b/>
                <w:bCs/>
                <w:sz w:val="16"/>
                <w:szCs w:val="20"/>
              </w:rPr>
              <w:t>(e.g., the choice of where to begin or</w:t>
            </w:r>
            <w:r w:rsidRPr="007B07C4">
              <w:rPr>
                <w:rFonts w:cs="Arial"/>
                <w:i/>
                <w:iCs/>
                <w:sz w:val="16"/>
                <w:szCs w:val="20"/>
              </w:rPr>
              <w:t xml:space="preserve"> </w:t>
            </w:r>
            <w:r w:rsidRPr="007B07C4">
              <w:rPr>
                <w:rFonts w:cs="Arial"/>
                <w:b/>
                <w:bCs/>
                <w:sz w:val="16"/>
                <w:szCs w:val="20"/>
              </w:rPr>
              <w:t>end a story, the choice to provide a</w:t>
            </w:r>
            <w:r w:rsidR="00EF75E5" w:rsidRPr="007B07C4">
              <w:rPr>
                <w:rFonts w:cs="Arial"/>
                <w:i/>
                <w:iCs/>
                <w:sz w:val="16"/>
                <w:szCs w:val="20"/>
              </w:rPr>
              <w:t xml:space="preserve"> </w:t>
            </w:r>
            <w:r w:rsidRPr="007B07C4">
              <w:rPr>
                <w:rFonts w:cs="Arial"/>
                <w:b/>
                <w:bCs/>
                <w:sz w:val="16"/>
                <w:szCs w:val="20"/>
              </w:rPr>
              <w:t xml:space="preserve">comedic or tragic resolution) contribute to its </w:t>
            </w:r>
            <w:r w:rsidRPr="007B07C4">
              <w:rPr>
                <w:rFonts w:cs="Arial"/>
                <w:i/>
                <w:iCs/>
                <w:sz w:val="16"/>
                <w:szCs w:val="20"/>
              </w:rPr>
              <w:t xml:space="preserve">overall structure and meaning </w:t>
            </w:r>
            <w:r w:rsidRPr="007B07C4">
              <w:rPr>
                <w:rFonts w:cs="Arial"/>
                <w:b/>
                <w:bCs/>
                <w:sz w:val="16"/>
                <w:szCs w:val="20"/>
              </w:rPr>
              <w:t>as well as its aesthetic impact.</w:t>
            </w:r>
          </w:p>
        </w:tc>
      </w:tr>
      <w:tr w:rsidR="009E40D1" w:rsidRPr="007B07C4" w:rsidTr="00C830F5">
        <w:trPr>
          <w:jc w:val="center"/>
        </w:trPr>
        <w:tc>
          <w:tcPr>
            <w:tcW w:w="9298" w:type="dxa"/>
            <w:gridSpan w:val="4"/>
            <w:tcBorders>
              <w:top w:val="single" w:sz="6" w:space="0" w:color="000000" w:themeColor="text1"/>
              <w:bottom w:val="single" w:sz="6" w:space="0" w:color="000000" w:themeColor="text1"/>
            </w:tcBorders>
            <w:shd w:val="clear" w:color="auto" w:fill="D9D9D9" w:themeFill="background1" w:themeFillShade="D9"/>
          </w:tcPr>
          <w:p w:rsidR="009E40D1" w:rsidRPr="007B07C4" w:rsidRDefault="009E40D1" w:rsidP="009E40D1">
            <w:pPr>
              <w:autoSpaceDE w:val="0"/>
              <w:autoSpaceDN w:val="0"/>
              <w:adjustRightInd w:val="0"/>
              <w:jc w:val="center"/>
              <w:rPr>
                <w:rFonts w:cs="Arial"/>
                <w:b/>
                <w:bCs/>
                <w:sz w:val="16"/>
                <w:szCs w:val="16"/>
              </w:rPr>
            </w:pPr>
            <w:r w:rsidRPr="007B07C4">
              <w:rPr>
                <w:rFonts w:cs="Arial"/>
                <w:b/>
                <w:bCs/>
                <w:sz w:val="16"/>
                <w:szCs w:val="16"/>
              </w:rPr>
              <w:t>R.CCR.6 Assess how point of view or purpose shapes the content and style of a text.</w:t>
            </w:r>
          </w:p>
        </w:tc>
      </w:tr>
      <w:tr w:rsidR="009E40D1" w:rsidRPr="007B07C4" w:rsidTr="002C4603">
        <w:trPr>
          <w:jc w:val="center"/>
        </w:trPr>
        <w:tc>
          <w:tcPr>
            <w:tcW w:w="834" w:type="dxa"/>
            <w:tcBorders>
              <w:top w:val="single" w:sz="6" w:space="0" w:color="000000" w:themeColor="text1"/>
            </w:tcBorders>
          </w:tcPr>
          <w:p w:rsidR="009E40D1" w:rsidRPr="007B07C4" w:rsidRDefault="00CB69C7" w:rsidP="008C537E">
            <w:pPr>
              <w:autoSpaceDE w:val="0"/>
              <w:autoSpaceDN w:val="0"/>
              <w:adjustRightInd w:val="0"/>
              <w:rPr>
                <w:rFonts w:cs="Arial"/>
                <w:b/>
                <w:bCs/>
                <w:sz w:val="16"/>
                <w:szCs w:val="16"/>
              </w:rPr>
            </w:pPr>
            <w:r w:rsidRPr="007B07C4">
              <w:rPr>
                <w:rFonts w:cs="Arial"/>
                <w:b/>
                <w:bCs/>
                <w:sz w:val="16"/>
                <w:szCs w:val="16"/>
              </w:rPr>
              <w:t>RL.</w:t>
            </w:r>
            <w:r w:rsidR="009E40D1" w:rsidRPr="007B07C4">
              <w:rPr>
                <w:rFonts w:cs="Arial"/>
                <w:b/>
                <w:bCs/>
                <w:sz w:val="16"/>
                <w:szCs w:val="16"/>
              </w:rPr>
              <w:t>6</w:t>
            </w:r>
          </w:p>
        </w:tc>
        <w:tc>
          <w:tcPr>
            <w:tcW w:w="2645" w:type="dxa"/>
            <w:tcBorders>
              <w:top w:val="single" w:sz="6" w:space="0" w:color="000000" w:themeColor="text1"/>
            </w:tcBorders>
          </w:tcPr>
          <w:p w:rsidR="009E40D1" w:rsidRPr="007B07C4" w:rsidRDefault="00EF75E5" w:rsidP="00EF75E5">
            <w:pPr>
              <w:autoSpaceDE w:val="0"/>
              <w:autoSpaceDN w:val="0"/>
              <w:adjustRightInd w:val="0"/>
              <w:rPr>
                <w:rFonts w:cs="Arial"/>
                <w:b/>
                <w:bCs/>
                <w:sz w:val="16"/>
                <w:szCs w:val="20"/>
              </w:rPr>
            </w:pPr>
            <w:r w:rsidRPr="007B07C4">
              <w:rPr>
                <w:rFonts w:cs="Arial"/>
                <w:sz w:val="16"/>
                <w:szCs w:val="20"/>
              </w:rPr>
              <w:t xml:space="preserve">RL.8.6 </w:t>
            </w:r>
            <w:r w:rsidRPr="007B07C4">
              <w:rPr>
                <w:rFonts w:cs="Arial"/>
                <w:i/>
                <w:iCs/>
                <w:sz w:val="16"/>
                <w:szCs w:val="20"/>
              </w:rPr>
              <w:t xml:space="preserve">Analyze how </w:t>
            </w:r>
            <w:r w:rsidRPr="007B07C4">
              <w:rPr>
                <w:rFonts w:cs="Arial"/>
                <w:b/>
                <w:bCs/>
                <w:sz w:val="16"/>
                <w:szCs w:val="20"/>
              </w:rPr>
              <w:t xml:space="preserve">differences in the </w:t>
            </w:r>
            <w:r w:rsidRPr="007B07C4">
              <w:rPr>
                <w:rFonts w:cs="Arial"/>
                <w:i/>
                <w:iCs/>
                <w:sz w:val="16"/>
                <w:szCs w:val="20"/>
              </w:rPr>
              <w:t xml:space="preserve">points of view of the characters </w:t>
            </w:r>
            <w:r w:rsidRPr="007B07C4">
              <w:rPr>
                <w:rFonts w:cs="Arial"/>
                <w:b/>
                <w:bCs/>
                <w:sz w:val="16"/>
                <w:szCs w:val="20"/>
              </w:rPr>
              <w:t>and the</w:t>
            </w:r>
            <w:r w:rsidR="007B07C4">
              <w:rPr>
                <w:rFonts w:cs="Arial"/>
                <w:b/>
                <w:bCs/>
                <w:sz w:val="16"/>
                <w:szCs w:val="20"/>
              </w:rPr>
              <w:t xml:space="preserve"> </w:t>
            </w:r>
            <w:r w:rsidRPr="007B07C4">
              <w:rPr>
                <w:rFonts w:cs="Arial"/>
                <w:b/>
                <w:bCs/>
                <w:sz w:val="16"/>
                <w:szCs w:val="20"/>
              </w:rPr>
              <w:t>audience or reader (e.g., created through the use of dramatic irony) create such effects as suspense or humor.</w:t>
            </w:r>
          </w:p>
        </w:tc>
        <w:tc>
          <w:tcPr>
            <w:tcW w:w="2790" w:type="dxa"/>
            <w:tcBorders>
              <w:top w:val="single" w:sz="6" w:space="0" w:color="000000" w:themeColor="text1"/>
              <w:bottom w:val="single" w:sz="18" w:space="0" w:color="000000" w:themeColor="text1"/>
            </w:tcBorders>
            <w:shd w:val="clear" w:color="auto" w:fill="FFFF00"/>
          </w:tcPr>
          <w:p w:rsidR="009E40D1" w:rsidRPr="007B07C4" w:rsidRDefault="00EF75E5" w:rsidP="00EF75E5">
            <w:pPr>
              <w:autoSpaceDE w:val="0"/>
              <w:autoSpaceDN w:val="0"/>
              <w:adjustRightInd w:val="0"/>
              <w:rPr>
                <w:rFonts w:cs="Arial"/>
                <w:b/>
                <w:bCs/>
                <w:sz w:val="16"/>
                <w:szCs w:val="20"/>
              </w:rPr>
            </w:pPr>
            <w:r w:rsidRPr="007B07C4">
              <w:rPr>
                <w:rFonts w:cs="Arial"/>
                <w:sz w:val="16"/>
                <w:szCs w:val="20"/>
              </w:rPr>
              <w:t xml:space="preserve">RL.9-10.6 </w:t>
            </w:r>
            <w:r w:rsidRPr="007B07C4">
              <w:rPr>
                <w:rFonts w:cs="Arial"/>
                <w:i/>
                <w:iCs/>
                <w:sz w:val="16"/>
                <w:szCs w:val="20"/>
              </w:rPr>
              <w:t xml:space="preserve">Analyze a particular point of view </w:t>
            </w:r>
            <w:r w:rsidRPr="007B07C4">
              <w:rPr>
                <w:rFonts w:cs="Arial"/>
                <w:b/>
                <w:bCs/>
                <w:sz w:val="16"/>
                <w:szCs w:val="20"/>
              </w:rPr>
              <w:t>or cultural experience reflected in a work of literature</w:t>
            </w:r>
            <w:r w:rsidR="007B07C4">
              <w:rPr>
                <w:rFonts w:cs="Arial"/>
                <w:b/>
                <w:bCs/>
                <w:sz w:val="16"/>
                <w:szCs w:val="20"/>
              </w:rPr>
              <w:t xml:space="preserve"> </w:t>
            </w:r>
            <w:r w:rsidRPr="007B07C4">
              <w:rPr>
                <w:rFonts w:cs="Arial"/>
                <w:b/>
                <w:bCs/>
                <w:sz w:val="16"/>
                <w:szCs w:val="20"/>
              </w:rPr>
              <w:t>from outside the United States, drawing on a wide reading of world literature.</w:t>
            </w:r>
          </w:p>
        </w:tc>
        <w:tc>
          <w:tcPr>
            <w:tcW w:w="3029" w:type="dxa"/>
            <w:tcBorders>
              <w:top w:val="single" w:sz="6" w:space="0" w:color="000000" w:themeColor="text1"/>
              <w:bottom w:val="single" w:sz="18" w:space="0" w:color="000000" w:themeColor="text1"/>
            </w:tcBorders>
            <w:shd w:val="clear" w:color="auto" w:fill="FFFF00"/>
          </w:tcPr>
          <w:p w:rsidR="009E40D1" w:rsidRPr="007B07C4" w:rsidRDefault="00EF75E5" w:rsidP="00EF75E5">
            <w:pPr>
              <w:autoSpaceDE w:val="0"/>
              <w:autoSpaceDN w:val="0"/>
              <w:adjustRightInd w:val="0"/>
              <w:rPr>
                <w:rFonts w:cs="Arial"/>
                <w:b/>
                <w:bCs/>
                <w:sz w:val="16"/>
                <w:szCs w:val="20"/>
              </w:rPr>
            </w:pPr>
            <w:r w:rsidRPr="007B07C4">
              <w:rPr>
                <w:rFonts w:cs="Arial"/>
                <w:sz w:val="16"/>
                <w:szCs w:val="20"/>
              </w:rPr>
              <w:t xml:space="preserve">RL.11-12.6 </w:t>
            </w:r>
            <w:r w:rsidRPr="007B07C4">
              <w:rPr>
                <w:rFonts w:cs="Arial"/>
                <w:i/>
                <w:iCs/>
                <w:sz w:val="16"/>
                <w:szCs w:val="20"/>
              </w:rPr>
              <w:t xml:space="preserve">Analyze </w:t>
            </w:r>
            <w:r w:rsidRPr="007B07C4">
              <w:rPr>
                <w:rFonts w:cs="Arial"/>
                <w:b/>
                <w:bCs/>
                <w:sz w:val="16"/>
                <w:szCs w:val="20"/>
              </w:rPr>
              <w:t xml:space="preserve">a case in which grasping </w:t>
            </w:r>
            <w:r w:rsidRPr="007B07C4">
              <w:rPr>
                <w:rFonts w:cs="Arial"/>
                <w:i/>
                <w:iCs/>
                <w:sz w:val="16"/>
                <w:szCs w:val="20"/>
              </w:rPr>
              <w:t xml:space="preserve">point of view </w:t>
            </w:r>
            <w:r w:rsidRPr="007B07C4">
              <w:rPr>
                <w:rFonts w:cs="Arial"/>
                <w:b/>
                <w:bCs/>
                <w:sz w:val="16"/>
                <w:szCs w:val="20"/>
              </w:rPr>
              <w:t xml:space="preserve">requires distinguishing what is directly stated </w:t>
            </w:r>
            <w:r w:rsidRPr="007B07C4">
              <w:rPr>
                <w:rFonts w:cs="Arial"/>
                <w:i/>
                <w:iCs/>
                <w:sz w:val="16"/>
                <w:szCs w:val="20"/>
              </w:rPr>
              <w:t xml:space="preserve">in a text </w:t>
            </w:r>
            <w:r w:rsidRPr="007B07C4">
              <w:rPr>
                <w:rFonts w:cs="Arial"/>
                <w:b/>
                <w:bCs/>
                <w:sz w:val="16"/>
                <w:szCs w:val="20"/>
              </w:rPr>
              <w:t>from what is really meant (e.g., satire, sarcasm, irony, or</w:t>
            </w:r>
            <w:r w:rsidR="007B07C4">
              <w:rPr>
                <w:rFonts w:cs="Arial"/>
                <w:b/>
                <w:bCs/>
                <w:sz w:val="16"/>
                <w:szCs w:val="20"/>
              </w:rPr>
              <w:t xml:space="preserve"> </w:t>
            </w:r>
            <w:r w:rsidRPr="007B07C4">
              <w:rPr>
                <w:rFonts w:cs="Arial"/>
                <w:b/>
                <w:bCs/>
                <w:sz w:val="16"/>
                <w:szCs w:val="20"/>
              </w:rPr>
              <w:t>understatement).</w:t>
            </w:r>
          </w:p>
        </w:tc>
      </w:tr>
    </w:tbl>
    <w:p w:rsidR="00C830F5" w:rsidRDefault="00C830F5" w:rsidP="00F87048">
      <w:pPr>
        <w:autoSpaceDE w:val="0"/>
        <w:autoSpaceDN w:val="0"/>
        <w:adjustRightInd w:val="0"/>
        <w:spacing w:after="0" w:line="240" w:lineRule="auto"/>
        <w:rPr>
          <w:rFonts w:ascii="Arial" w:hAnsi="Arial" w:cs="Arial"/>
          <w:b/>
          <w:bCs/>
          <w:sz w:val="16"/>
          <w:szCs w:val="16"/>
        </w:rPr>
      </w:pPr>
    </w:p>
    <w:p w:rsidR="007B07C4" w:rsidRDefault="007B07C4" w:rsidP="00F87048">
      <w:pPr>
        <w:autoSpaceDE w:val="0"/>
        <w:autoSpaceDN w:val="0"/>
        <w:adjustRightInd w:val="0"/>
        <w:spacing w:after="0" w:line="240" w:lineRule="auto"/>
        <w:rPr>
          <w:rFonts w:ascii="Arial" w:hAnsi="Arial" w:cs="Arial"/>
          <w:b/>
          <w:bCs/>
          <w:sz w:val="16"/>
          <w:szCs w:val="16"/>
        </w:rPr>
      </w:pPr>
    </w:p>
    <w:tbl>
      <w:tblPr>
        <w:tblStyle w:val="TableGrid"/>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834"/>
        <w:gridCol w:w="2645"/>
        <w:gridCol w:w="2790"/>
        <w:gridCol w:w="3029"/>
      </w:tblGrid>
      <w:tr w:rsidR="00D86487" w:rsidRPr="007B07C4" w:rsidTr="00114E4A">
        <w:trPr>
          <w:jc w:val="center"/>
        </w:trPr>
        <w:tc>
          <w:tcPr>
            <w:tcW w:w="834" w:type="dxa"/>
            <w:shd w:val="clear" w:color="auto" w:fill="000000" w:themeFill="text1"/>
          </w:tcPr>
          <w:p w:rsidR="00D86487" w:rsidRPr="007B07C4" w:rsidRDefault="00D86487" w:rsidP="00B80506">
            <w:pPr>
              <w:autoSpaceDE w:val="0"/>
              <w:autoSpaceDN w:val="0"/>
              <w:adjustRightInd w:val="0"/>
              <w:jc w:val="center"/>
              <w:rPr>
                <w:rFonts w:cs="Arial"/>
                <w:b/>
                <w:bCs/>
                <w:sz w:val="16"/>
                <w:szCs w:val="20"/>
              </w:rPr>
            </w:pPr>
            <w:r w:rsidRPr="007B07C4">
              <w:rPr>
                <w:rFonts w:cs="Arial"/>
                <w:b/>
                <w:bCs/>
                <w:sz w:val="16"/>
                <w:szCs w:val="20"/>
              </w:rPr>
              <w:lastRenderedPageBreak/>
              <w:t>Code</w:t>
            </w:r>
          </w:p>
        </w:tc>
        <w:tc>
          <w:tcPr>
            <w:tcW w:w="2645" w:type="dxa"/>
            <w:shd w:val="clear" w:color="auto" w:fill="000000" w:themeFill="text1"/>
          </w:tcPr>
          <w:p w:rsidR="00D86487" w:rsidRPr="007B07C4" w:rsidRDefault="00D86487" w:rsidP="00B80506">
            <w:pPr>
              <w:autoSpaceDE w:val="0"/>
              <w:autoSpaceDN w:val="0"/>
              <w:adjustRightInd w:val="0"/>
              <w:jc w:val="center"/>
              <w:rPr>
                <w:rFonts w:cs="Arial"/>
                <w:b/>
                <w:bCs/>
                <w:sz w:val="16"/>
                <w:szCs w:val="20"/>
              </w:rPr>
            </w:pPr>
            <w:r w:rsidRPr="007B07C4">
              <w:rPr>
                <w:rFonts w:cs="Arial"/>
                <w:b/>
                <w:bCs/>
                <w:sz w:val="16"/>
                <w:szCs w:val="20"/>
              </w:rPr>
              <w:t>8</w:t>
            </w:r>
          </w:p>
        </w:tc>
        <w:tc>
          <w:tcPr>
            <w:tcW w:w="2790" w:type="dxa"/>
            <w:shd w:val="clear" w:color="auto" w:fill="000000" w:themeFill="text1"/>
          </w:tcPr>
          <w:p w:rsidR="00D86487" w:rsidRPr="007B07C4" w:rsidRDefault="00D86487" w:rsidP="00B80506">
            <w:pPr>
              <w:autoSpaceDE w:val="0"/>
              <w:autoSpaceDN w:val="0"/>
              <w:adjustRightInd w:val="0"/>
              <w:jc w:val="center"/>
              <w:rPr>
                <w:rFonts w:cs="Arial"/>
                <w:b/>
                <w:bCs/>
                <w:sz w:val="16"/>
                <w:szCs w:val="20"/>
              </w:rPr>
            </w:pPr>
            <w:r w:rsidRPr="007B07C4">
              <w:rPr>
                <w:rFonts w:cs="Arial"/>
                <w:b/>
                <w:bCs/>
                <w:sz w:val="16"/>
                <w:szCs w:val="20"/>
              </w:rPr>
              <w:t>9-10</w:t>
            </w:r>
          </w:p>
        </w:tc>
        <w:tc>
          <w:tcPr>
            <w:tcW w:w="3029" w:type="dxa"/>
            <w:shd w:val="clear" w:color="auto" w:fill="000000" w:themeFill="text1"/>
          </w:tcPr>
          <w:p w:rsidR="00D86487" w:rsidRPr="007B07C4" w:rsidRDefault="00D86487" w:rsidP="00B80506">
            <w:pPr>
              <w:autoSpaceDE w:val="0"/>
              <w:autoSpaceDN w:val="0"/>
              <w:adjustRightInd w:val="0"/>
              <w:jc w:val="center"/>
              <w:rPr>
                <w:rFonts w:cs="Arial"/>
                <w:b/>
                <w:bCs/>
                <w:sz w:val="16"/>
                <w:szCs w:val="20"/>
              </w:rPr>
            </w:pPr>
            <w:r w:rsidRPr="007B07C4">
              <w:rPr>
                <w:rFonts w:cs="Arial"/>
                <w:b/>
                <w:bCs/>
                <w:sz w:val="16"/>
                <w:szCs w:val="20"/>
              </w:rPr>
              <w:t>11-12</w:t>
            </w:r>
          </w:p>
        </w:tc>
      </w:tr>
      <w:tr w:rsidR="00D86487" w:rsidRPr="007B07C4" w:rsidTr="00396BBD">
        <w:trPr>
          <w:jc w:val="center"/>
        </w:trPr>
        <w:tc>
          <w:tcPr>
            <w:tcW w:w="9298" w:type="dxa"/>
            <w:gridSpan w:val="4"/>
            <w:shd w:val="clear" w:color="auto" w:fill="7F7F7F" w:themeFill="text1" w:themeFillTint="80"/>
          </w:tcPr>
          <w:p w:rsidR="00D86487" w:rsidRPr="007B07C4" w:rsidRDefault="00D86487" w:rsidP="00D86487">
            <w:pPr>
              <w:autoSpaceDE w:val="0"/>
              <w:autoSpaceDN w:val="0"/>
              <w:adjustRightInd w:val="0"/>
              <w:jc w:val="center"/>
              <w:rPr>
                <w:rFonts w:cs="Arial"/>
                <w:b/>
                <w:bCs/>
                <w:sz w:val="16"/>
                <w:szCs w:val="16"/>
              </w:rPr>
            </w:pPr>
            <w:r w:rsidRPr="007B07C4">
              <w:rPr>
                <w:rFonts w:cs="Arial"/>
                <w:b/>
                <w:bCs/>
                <w:sz w:val="16"/>
                <w:szCs w:val="16"/>
              </w:rPr>
              <w:t>Integration of Knowledge and Ideas</w:t>
            </w:r>
          </w:p>
        </w:tc>
      </w:tr>
      <w:tr w:rsidR="00D86487" w:rsidRPr="007B07C4" w:rsidTr="00396BBD">
        <w:trPr>
          <w:jc w:val="center"/>
        </w:trPr>
        <w:tc>
          <w:tcPr>
            <w:tcW w:w="9298" w:type="dxa"/>
            <w:gridSpan w:val="4"/>
            <w:shd w:val="clear" w:color="auto" w:fill="D9D9D9" w:themeFill="background1" w:themeFillShade="D9"/>
          </w:tcPr>
          <w:p w:rsidR="00396BBD" w:rsidRPr="007B07C4" w:rsidRDefault="00396BBD" w:rsidP="00396BBD">
            <w:pPr>
              <w:autoSpaceDE w:val="0"/>
              <w:autoSpaceDN w:val="0"/>
              <w:adjustRightInd w:val="0"/>
              <w:jc w:val="center"/>
              <w:rPr>
                <w:rFonts w:cs="Arial"/>
                <w:b/>
                <w:bCs/>
                <w:sz w:val="16"/>
                <w:szCs w:val="16"/>
              </w:rPr>
            </w:pPr>
            <w:r w:rsidRPr="007B07C4">
              <w:rPr>
                <w:rFonts w:cs="Arial"/>
                <w:b/>
                <w:bCs/>
                <w:sz w:val="16"/>
                <w:szCs w:val="16"/>
              </w:rPr>
              <w:t>R.CCR.7 Integrate and evaluate content presented in diverse formats and media,</w:t>
            </w:r>
          </w:p>
          <w:p w:rsidR="00396BBD" w:rsidRPr="007B07C4" w:rsidRDefault="00396BBD" w:rsidP="00396BBD">
            <w:pPr>
              <w:autoSpaceDE w:val="0"/>
              <w:autoSpaceDN w:val="0"/>
              <w:adjustRightInd w:val="0"/>
              <w:jc w:val="center"/>
              <w:rPr>
                <w:rFonts w:cs="Arial"/>
                <w:b/>
                <w:bCs/>
                <w:sz w:val="16"/>
                <w:szCs w:val="16"/>
              </w:rPr>
            </w:pPr>
            <w:r w:rsidRPr="007B07C4">
              <w:rPr>
                <w:rFonts w:cs="Arial"/>
                <w:b/>
                <w:bCs/>
                <w:sz w:val="16"/>
                <w:szCs w:val="16"/>
              </w:rPr>
              <w:t>including visually and quantitatively, as well as in words.</w:t>
            </w:r>
            <w:r w:rsidRPr="007B07C4">
              <w:rPr>
                <w:rFonts w:cs="Arial"/>
                <w:b/>
                <w:bCs/>
                <w:sz w:val="16"/>
                <w:szCs w:val="16"/>
                <w:vertAlign w:val="superscript"/>
              </w:rPr>
              <w:t>1</w:t>
            </w:r>
          </w:p>
          <w:p w:rsidR="00396BBD" w:rsidRPr="007B07C4" w:rsidRDefault="00396BBD" w:rsidP="00396BBD">
            <w:pPr>
              <w:autoSpaceDE w:val="0"/>
              <w:autoSpaceDN w:val="0"/>
              <w:adjustRightInd w:val="0"/>
              <w:jc w:val="center"/>
              <w:rPr>
                <w:rFonts w:cs="Arial"/>
                <w:sz w:val="16"/>
                <w:szCs w:val="16"/>
              </w:rPr>
            </w:pPr>
            <w:r w:rsidRPr="007B07C4">
              <w:rPr>
                <w:rFonts w:cs="Arial"/>
                <w:sz w:val="14"/>
                <w:szCs w:val="16"/>
                <w:vertAlign w:val="superscript"/>
              </w:rPr>
              <w:t>1</w:t>
            </w:r>
            <w:r w:rsidRPr="007B07C4">
              <w:rPr>
                <w:rFonts w:cs="Arial"/>
                <w:sz w:val="14"/>
                <w:szCs w:val="16"/>
              </w:rPr>
              <w:t xml:space="preserve"> Please see “Research to Build Knowledge” in Writing Standards and “Comprehension and Collaboration” in Speaking and Listening Standards for additional standards relevant to gathering, assessing, and applying information from print and digital sources.</w:t>
            </w:r>
          </w:p>
        </w:tc>
      </w:tr>
      <w:tr w:rsidR="00691E95" w:rsidRPr="007B07C4" w:rsidTr="002C4603">
        <w:trPr>
          <w:jc w:val="center"/>
        </w:trPr>
        <w:tc>
          <w:tcPr>
            <w:tcW w:w="834" w:type="dxa"/>
          </w:tcPr>
          <w:p w:rsidR="00D86487" w:rsidRPr="007B07C4" w:rsidRDefault="00114E4A" w:rsidP="00B80506">
            <w:pPr>
              <w:autoSpaceDE w:val="0"/>
              <w:autoSpaceDN w:val="0"/>
              <w:adjustRightInd w:val="0"/>
              <w:rPr>
                <w:rFonts w:cs="Arial"/>
                <w:b/>
                <w:bCs/>
                <w:sz w:val="16"/>
                <w:szCs w:val="20"/>
              </w:rPr>
            </w:pPr>
            <w:r w:rsidRPr="007B07C4">
              <w:rPr>
                <w:rFonts w:cs="Arial"/>
                <w:b/>
                <w:bCs/>
                <w:sz w:val="16"/>
                <w:szCs w:val="16"/>
              </w:rPr>
              <w:t>RL.</w:t>
            </w:r>
            <w:r w:rsidR="00D86487" w:rsidRPr="007B07C4">
              <w:rPr>
                <w:rFonts w:cs="Arial"/>
                <w:b/>
                <w:bCs/>
                <w:sz w:val="16"/>
                <w:szCs w:val="16"/>
              </w:rPr>
              <w:t>7</w:t>
            </w:r>
          </w:p>
        </w:tc>
        <w:tc>
          <w:tcPr>
            <w:tcW w:w="2645" w:type="dxa"/>
            <w:tcBorders>
              <w:top w:val="single" w:sz="6" w:space="0" w:color="000000" w:themeColor="text1"/>
              <w:bottom w:val="single" w:sz="6" w:space="0" w:color="000000" w:themeColor="text1"/>
            </w:tcBorders>
            <w:shd w:val="clear" w:color="auto" w:fill="auto"/>
          </w:tcPr>
          <w:p w:rsidR="00114E4A" w:rsidRPr="007B07C4" w:rsidRDefault="00114E4A" w:rsidP="00114E4A">
            <w:pPr>
              <w:autoSpaceDE w:val="0"/>
              <w:autoSpaceDN w:val="0"/>
              <w:adjustRightInd w:val="0"/>
              <w:rPr>
                <w:rFonts w:cs="Arial"/>
                <w:b/>
                <w:bCs/>
                <w:sz w:val="16"/>
                <w:szCs w:val="20"/>
              </w:rPr>
            </w:pPr>
            <w:r w:rsidRPr="007B07C4">
              <w:rPr>
                <w:rFonts w:cs="Arial"/>
                <w:sz w:val="16"/>
                <w:szCs w:val="20"/>
              </w:rPr>
              <w:t xml:space="preserve">RL.8.7 </w:t>
            </w:r>
            <w:r w:rsidRPr="007B07C4">
              <w:rPr>
                <w:rFonts w:cs="Arial"/>
                <w:i/>
                <w:iCs/>
                <w:sz w:val="16"/>
                <w:szCs w:val="20"/>
              </w:rPr>
              <w:t xml:space="preserve">Analyze </w:t>
            </w:r>
            <w:r w:rsidRPr="007B07C4">
              <w:rPr>
                <w:rFonts w:cs="Arial"/>
                <w:b/>
                <w:bCs/>
                <w:sz w:val="16"/>
                <w:szCs w:val="20"/>
              </w:rPr>
              <w:t xml:space="preserve">the extent to which a </w:t>
            </w:r>
            <w:r w:rsidRPr="007B07C4">
              <w:rPr>
                <w:rFonts w:cs="Arial"/>
                <w:i/>
                <w:iCs/>
                <w:sz w:val="16"/>
                <w:szCs w:val="20"/>
              </w:rPr>
              <w:t xml:space="preserve">filmed or live production </w:t>
            </w:r>
            <w:r w:rsidRPr="007B07C4">
              <w:rPr>
                <w:rFonts w:cs="Arial"/>
                <w:b/>
                <w:bCs/>
                <w:sz w:val="16"/>
                <w:szCs w:val="20"/>
              </w:rPr>
              <w:t xml:space="preserve">of </w:t>
            </w:r>
            <w:r w:rsidRPr="007B07C4">
              <w:rPr>
                <w:rFonts w:cs="Arial"/>
                <w:i/>
                <w:iCs/>
                <w:sz w:val="16"/>
                <w:szCs w:val="20"/>
              </w:rPr>
              <w:t>a story or</w:t>
            </w:r>
            <w:r w:rsidRPr="007B07C4">
              <w:rPr>
                <w:rFonts w:cs="Arial"/>
                <w:b/>
                <w:bCs/>
                <w:sz w:val="16"/>
                <w:szCs w:val="20"/>
              </w:rPr>
              <w:t xml:space="preserve"> </w:t>
            </w:r>
            <w:r w:rsidRPr="007B07C4">
              <w:rPr>
                <w:rFonts w:cs="Arial"/>
                <w:i/>
                <w:iCs/>
                <w:sz w:val="16"/>
                <w:szCs w:val="20"/>
              </w:rPr>
              <w:t xml:space="preserve">drama </w:t>
            </w:r>
            <w:r w:rsidRPr="007B07C4">
              <w:rPr>
                <w:rFonts w:cs="Arial"/>
                <w:b/>
                <w:bCs/>
                <w:sz w:val="16"/>
                <w:szCs w:val="20"/>
              </w:rPr>
              <w:t xml:space="preserve">stays faithful to or departs from </w:t>
            </w:r>
            <w:r w:rsidRPr="007B07C4">
              <w:rPr>
                <w:rFonts w:cs="Arial"/>
                <w:i/>
                <w:iCs/>
                <w:sz w:val="16"/>
                <w:szCs w:val="20"/>
              </w:rPr>
              <w:t>the text or script</w:t>
            </w:r>
            <w:r w:rsidRPr="007B07C4">
              <w:rPr>
                <w:rFonts w:cs="Arial"/>
                <w:b/>
                <w:bCs/>
                <w:sz w:val="16"/>
                <w:szCs w:val="20"/>
              </w:rPr>
              <w:t>, evaluating the choices made by the director or</w:t>
            </w:r>
          </w:p>
          <w:p w:rsidR="00D86487" w:rsidRPr="007B07C4" w:rsidRDefault="00114E4A" w:rsidP="00114E4A">
            <w:pPr>
              <w:autoSpaceDE w:val="0"/>
              <w:autoSpaceDN w:val="0"/>
              <w:adjustRightInd w:val="0"/>
              <w:rPr>
                <w:rFonts w:cs="Arial"/>
                <w:b/>
                <w:bCs/>
                <w:sz w:val="16"/>
                <w:szCs w:val="16"/>
              </w:rPr>
            </w:pPr>
            <w:proofErr w:type="gramStart"/>
            <w:r w:rsidRPr="007B07C4">
              <w:rPr>
                <w:rFonts w:cs="Arial"/>
                <w:b/>
                <w:bCs/>
                <w:sz w:val="16"/>
                <w:szCs w:val="20"/>
              </w:rPr>
              <w:t>actors</w:t>
            </w:r>
            <w:proofErr w:type="gramEnd"/>
            <w:r w:rsidRPr="007B07C4">
              <w:rPr>
                <w:rFonts w:cs="Arial"/>
                <w:b/>
                <w:bCs/>
                <w:sz w:val="16"/>
                <w:szCs w:val="20"/>
              </w:rPr>
              <w:t>.</w:t>
            </w:r>
          </w:p>
        </w:tc>
        <w:tc>
          <w:tcPr>
            <w:tcW w:w="2790" w:type="dxa"/>
          </w:tcPr>
          <w:p w:rsidR="00114E4A" w:rsidRPr="007B07C4" w:rsidRDefault="00114E4A" w:rsidP="00114E4A">
            <w:pPr>
              <w:autoSpaceDE w:val="0"/>
              <w:autoSpaceDN w:val="0"/>
              <w:adjustRightInd w:val="0"/>
              <w:rPr>
                <w:rFonts w:cs="Arial"/>
                <w:b/>
                <w:bCs/>
                <w:sz w:val="16"/>
                <w:szCs w:val="20"/>
              </w:rPr>
            </w:pPr>
            <w:r w:rsidRPr="007B07C4">
              <w:rPr>
                <w:rFonts w:cs="Arial"/>
                <w:sz w:val="16"/>
                <w:szCs w:val="20"/>
              </w:rPr>
              <w:t xml:space="preserve">RL.9-10.7 </w:t>
            </w:r>
            <w:r w:rsidRPr="007B07C4">
              <w:rPr>
                <w:rFonts w:cs="Arial"/>
                <w:i/>
                <w:iCs/>
                <w:sz w:val="16"/>
                <w:szCs w:val="20"/>
              </w:rPr>
              <w:t xml:space="preserve">Analyze </w:t>
            </w:r>
            <w:r w:rsidRPr="007B07C4">
              <w:rPr>
                <w:rFonts w:cs="Arial"/>
                <w:b/>
                <w:bCs/>
                <w:sz w:val="16"/>
                <w:szCs w:val="20"/>
              </w:rPr>
              <w:t>the representation of a subject or a key scene in two different artistic mediums, including what is emphasized or absent in each</w:t>
            </w:r>
          </w:p>
          <w:p w:rsidR="00D86487" w:rsidRPr="007B07C4" w:rsidRDefault="00114E4A" w:rsidP="00114E4A">
            <w:pPr>
              <w:autoSpaceDE w:val="0"/>
              <w:autoSpaceDN w:val="0"/>
              <w:adjustRightInd w:val="0"/>
              <w:rPr>
                <w:rFonts w:cs="Arial"/>
                <w:b/>
                <w:bCs/>
                <w:sz w:val="16"/>
                <w:szCs w:val="20"/>
              </w:rPr>
            </w:pPr>
            <w:proofErr w:type="gramStart"/>
            <w:r w:rsidRPr="007B07C4">
              <w:rPr>
                <w:rFonts w:cs="Arial"/>
                <w:b/>
                <w:bCs/>
                <w:sz w:val="16"/>
                <w:szCs w:val="20"/>
              </w:rPr>
              <w:t>treatment</w:t>
            </w:r>
            <w:proofErr w:type="gramEnd"/>
            <w:r w:rsidRPr="007B07C4">
              <w:rPr>
                <w:rFonts w:cs="Arial"/>
                <w:b/>
                <w:bCs/>
                <w:sz w:val="16"/>
                <w:szCs w:val="20"/>
              </w:rPr>
              <w:t xml:space="preserve"> (e.g., Auden’s “</w:t>
            </w:r>
            <w:proofErr w:type="spellStart"/>
            <w:r w:rsidRPr="007B07C4">
              <w:rPr>
                <w:rFonts w:cs="Arial"/>
                <w:b/>
                <w:bCs/>
                <w:sz w:val="16"/>
                <w:szCs w:val="20"/>
              </w:rPr>
              <w:t>Musée</w:t>
            </w:r>
            <w:proofErr w:type="spellEnd"/>
            <w:r w:rsidRPr="007B07C4">
              <w:rPr>
                <w:rFonts w:cs="Arial"/>
                <w:b/>
                <w:bCs/>
                <w:sz w:val="16"/>
                <w:szCs w:val="20"/>
              </w:rPr>
              <w:t xml:space="preserve"> des Beaux Arts” and Breughel’s Landscape with the Fall of Icarus).</w:t>
            </w:r>
          </w:p>
        </w:tc>
        <w:tc>
          <w:tcPr>
            <w:tcW w:w="3029" w:type="dxa"/>
          </w:tcPr>
          <w:p w:rsidR="00D86487" w:rsidRPr="007B07C4" w:rsidRDefault="00114E4A" w:rsidP="00114E4A">
            <w:pPr>
              <w:autoSpaceDE w:val="0"/>
              <w:autoSpaceDN w:val="0"/>
              <w:adjustRightInd w:val="0"/>
              <w:rPr>
                <w:rFonts w:cs="Arial"/>
                <w:b/>
                <w:bCs/>
                <w:sz w:val="16"/>
                <w:szCs w:val="20"/>
              </w:rPr>
            </w:pPr>
            <w:r w:rsidRPr="007B07C4">
              <w:rPr>
                <w:rFonts w:cs="Arial"/>
                <w:sz w:val="16"/>
                <w:szCs w:val="20"/>
              </w:rPr>
              <w:t xml:space="preserve">RL.11-12.7 </w:t>
            </w:r>
            <w:r w:rsidRPr="007B07C4">
              <w:rPr>
                <w:rFonts w:cs="Arial"/>
                <w:i/>
                <w:iCs/>
                <w:sz w:val="16"/>
                <w:szCs w:val="20"/>
              </w:rPr>
              <w:t xml:space="preserve">Analyze </w:t>
            </w:r>
            <w:r w:rsidRPr="007B07C4">
              <w:rPr>
                <w:rFonts w:cs="Arial"/>
                <w:b/>
                <w:bCs/>
                <w:sz w:val="16"/>
                <w:szCs w:val="20"/>
              </w:rPr>
              <w:t xml:space="preserve">multiple interpretations of </w:t>
            </w:r>
            <w:r w:rsidRPr="007B07C4">
              <w:rPr>
                <w:rFonts w:cs="Arial"/>
                <w:i/>
                <w:iCs/>
                <w:sz w:val="16"/>
                <w:szCs w:val="20"/>
              </w:rPr>
              <w:t xml:space="preserve">a story, drama, or poem </w:t>
            </w:r>
            <w:r w:rsidRPr="007B07C4">
              <w:rPr>
                <w:rFonts w:cs="Arial"/>
                <w:b/>
                <w:bCs/>
                <w:sz w:val="16"/>
                <w:szCs w:val="20"/>
              </w:rPr>
              <w:t>(e.g., recorded or live production of a play or recorded novel or poetry)</w:t>
            </w:r>
            <w:proofErr w:type="gramStart"/>
            <w:r w:rsidRPr="007B07C4">
              <w:rPr>
                <w:rFonts w:cs="Arial"/>
                <w:b/>
                <w:bCs/>
                <w:sz w:val="16"/>
                <w:szCs w:val="20"/>
              </w:rPr>
              <w:t>,</w:t>
            </w:r>
            <w:proofErr w:type="gramEnd"/>
            <w:r w:rsidRPr="007B07C4">
              <w:rPr>
                <w:rFonts w:cs="Arial"/>
                <w:b/>
                <w:bCs/>
                <w:sz w:val="16"/>
                <w:szCs w:val="20"/>
              </w:rPr>
              <w:t xml:space="preserve"> evaluating how each version interprets the source </w:t>
            </w:r>
            <w:r w:rsidRPr="007B07C4">
              <w:rPr>
                <w:rFonts w:cs="Arial"/>
                <w:i/>
                <w:iCs/>
                <w:sz w:val="16"/>
                <w:szCs w:val="20"/>
              </w:rPr>
              <w:t>text</w:t>
            </w:r>
            <w:r w:rsidRPr="007B07C4">
              <w:rPr>
                <w:rFonts w:cs="Arial"/>
                <w:b/>
                <w:bCs/>
                <w:sz w:val="16"/>
                <w:szCs w:val="20"/>
              </w:rPr>
              <w:t>. (Include at least one play by Shakespeare and one play by an American dramatist.)</w:t>
            </w:r>
          </w:p>
        </w:tc>
      </w:tr>
      <w:tr w:rsidR="00D86487" w:rsidRPr="007B07C4" w:rsidTr="00396BBD">
        <w:trPr>
          <w:jc w:val="center"/>
        </w:trPr>
        <w:tc>
          <w:tcPr>
            <w:tcW w:w="9298" w:type="dxa"/>
            <w:gridSpan w:val="4"/>
            <w:shd w:val="clear" w:color="auto" w:fill="D9D9D9" w:themeFill="background1" w:themeFillShade="D9"/>
          </w:tcPr>
          <w:p w:rsidR="001116E6" w:rsidRPr="007B07C4" w:rsidRDefault="001116E6" w:rsidP="001116E6">
            <w:pPr>
              <w:autoSpaceDE w:val="0"/>
              <w:autoSpaceDN w:val="0"/>
              <w:adjustRightInd w:val="0"/>
              <w:jc w:val="center"/>
              <w:rPr>
                <w:rFonts w:cs="Arial"/>
                <w:b/>
                <w:bCs/>
                <w:sz w:val="16"/>
                <w:szCs w:val="16"/>
              </w:rPr>
            </w:pPr>
            <w:r w:rsidRPr="007B07C4">
              <w:rPr>
                <w:rFonts w:cs="Arial"/>
                <w:b/>
                <w:bCs/>
                <w:sz w:val="16"/>
                <w:szCs w:val="16"/>
              </w:rPr>
              <w:t>R.CCR.8 Delineate and evaluate the argument and specific claims in a text,</w:t>
            </w:r>
          </w:p>
          <w:p w:rsidR="00D86487" w:rsidRPr="007B07C4" w:rsidRDefault="001116E6" w:rsidP="001116E6">
            <w:pPr>
              <w:autoSpaceDE w:val="0"/>
              <w:autoSpaceDN w:val="0"/>
              <w:adjustRightInd w:val="0"/>
              <w:jc w:val="center"/>
              <w:rPr>
                <w:rFonts w:cs="Arial"/>
                <w:b/>
                <w:bCs/>
                <w:sz w:val="16"/>
                <w:szCs w:val="16"/>
              </w:rPr>
            </w:pPr>
            <w:proofErr w:type="gramStart"/>
            <w:r w:rsidRPr="007B07C4">
              <w:rPr>
                <w:rFonts w:cs="Arial"/>
                <w:b/>
                <w:bCs/>
                <w:sz w:val="16"/>
                <w:szCs w:val="16"/>
              </w:rPr>
              <w:t>including</w:t>
            </w:r>
            <w:proofErr w:type="gramEnd"/>
            <w:r w:rsidRPr="007B07C4">
              <w:rPr>
                <w:rFonts w:cs="Arial"/>
                <w:b/>
                <w:bCs/>
                <w:sz w:val="16"/>
                <w:szCs w:val="16"/>
              </w:rPr>
              <w:t xml:space="preserve"> the validity of the reasoning as well as the relevance and sufficiency of the evidence.</w:t>
            </w:r>
          </w:p>
        </w:tc>
      </w:tr>
      <w:tr w:rsidR="00691E95" w:rsidRPr="007B07C4" w:rsidTr="002C4603">
        <w:trPr>
          <w:jc w:val="center"/>
        </w:trPr>
        <w:tc>
          <w:tcPr>
            <w:tcW w:w="834" w:type="dxa"/>
          </w:tcPr>
          <w:p w:rsidR="00D86487" w:rsidRPr="007B07C4" w:rsidRDefault="005D4BAF" w:rsidP="00B80506">
            <w:pPr>
              <w:autoSpaceDE w:val="0"/>
              <w:autoSpaceDN w:val="0"/>
              <w:adjustRightInd w:val="0"/>
              <w:rPr>
                <w:rFonts w:cs="Arial"/>
                <w:b/>
                <w:bCs/>
                <w:sz w:val="16"/>
                <w:szCs w:val="20"/>
              </w:rPr>
            </w:pPr>
            <w:r w:rsidRPr="007B07C4">
              <w:rPr>
                <w:rFonts w:cs="Arial"/>
                <w:b/>
                <w:bCs/>
                <w:sz w:val="16"/>
                <w:szCs w:val="16"/>
              </w:rPr>
              <w:t>RL.</w:t>
            </w:r>
            <w:r w:rsidR="001116E6" w:rsidRPr="007B07C4">
              <w:rPr>
                <w:rFonts w:cs="Arial"/>
                <w:b/>
                <w:bCs/>
                <w:sz w:val="16"/>
                <w:szCs w:val="16"/>
              </w:rPr>
              <w:t>8</w:t>
            </w:r>
          </w:p>
        </w:tc>
        <w:tc>
          <w:tcPr>
            <w:tcW w:w="2645" w:type="dxa"/>
          </w:tcPr>
          <w:p w:rsidR="00D86487" w:rsidRPr="007B07C4" w:rsidRDefault="00DC2BB5" w:rsidP="00B80506">
            <w:pPr>
              <w:autoSpaceDE w:val="0"/>
              <w:autoSpaceDN w:val="0"/>
              <w:adjustRightInd w:val="0"/>
              <w:rPr>
                <w:rFonts w:cs="Arial"/>
                <w:i/>
                <w:iCs/>
                <w:sz w:val="16"/>
                <w:szCs w:val="16"/>
              </w:rPr>
            </w:pPr>
            <w:r w:rsidRPr="007B07C4">
              <w:rPr>
                <w:rFonts w:cs="Arial"/>
                <w:sz w:val="16"/>
                <w:szCs w:val="20"/>
              </w:rPr>
              <w:t>RL.8.8 (Not applicable to literature)</w:t>
            </w:r>
          </w:p>
        </w:tc>
        <w:tc>
          <w:tcPr>
            <w:tcW w:w="2790" w:type="dxa"/>
            <w:tcBorders>
              <w:top w:val="single" w:sz="6" w:space="0" w:color="000000" w:themeColor="text1"/>
              <w:bottom w:val="single" w:sz="6" w:space="0" w:color="000000" w:themeColor="text1"/>
            </w:tcBorders>
            <w:shd w:val="clear" w:color="auto" w:fill="auto"/>
          </w:tcPr>
          <w:p w:rsidR="00D86487" w:rsidRPr="007B07C4" w:rsidRDefault="00DC2BB5" w:rsidP="00B80506">
            <w:pPr>
              <w:autoSpaceDE w:val="0"/>
              <w:autoSpaceDN w:val="0"/>
              <w:adjustRightInd w:val="0"/>
              <w:rPr>
                <w:rFonts w:cs="Arial"/>
                <w:b/>
                <w:bCs/>
                <w:sz w:val="16"/>
                <w:szCs w:val="16"/>
              </w:rPr>
            </w:pPr>
            <w:r w:rsidRPr="007B07C4">
              <w:rPr>
                <w:rFonts w:cs="Arial"/>
                <w:sz w:val="16"/>
                <w:szCs w:val="20"/>
              </w:rPr>
              <w:t>RL.9-10.8 (Not applicable to literature)</w:t>
            </w:r>
          </w:p>
        </w:tc>
        <w:tc>
          <w:tcPr>
            <w:tcW w:w="3029" w:type="dxa"/>
          </w:tcPr>
          <w:p w:rsidR="00D86487" w:rsidRPr="007B07C4" w:rsidRDefault="00DC2BB5" w:rsidP="00B80506">
            <w:pPr>
              <w:autoSpaceDE w:val="0"/>
              <w:autoSpaceDN w:val="0"/>
              <w:adjustRightInd w:val="0"/>
              <w:rPr>
                <w:rFonts w:cs="Arial"/>
                <w:b/>
                <w:bCs/>
                <w:sz w:val="16"/>
                <w:szCs w:val="16"/>
              </w:rPr>
            </w:pPr>
            <w:r w:rsidRPr="007B07C4">
              <w:rPr>
                <w:rFonts w:cs="Arial"/>
                <w:sz w:val="16"/>
                <w:szCs w:val="20"/>
              </w:rPr>
              <w:t>RL.11-12.8 (Not applicable to literature)</w:t>
            </w:r>
          </w:p>
        </w:tc>
      </w:tr>
      <w:tr w:rsidR="00D86487" w:rsidRPr="007B07C4" w:rsidTr="00396BBD">
        <w:trPr>
          <w:jc w:val="center"/>
        </w:trPr>
        <w:tc>
          <w:tcPr>
            <w:tcW w:w="9298" w:type="dxa"/>
            <w:gridSpan w:val="4"/>
            <w:shd w:val="clear" w:color="auto" w:fill="D9D9D9" w:themeFill="background1" w:themeFillShade="D9"/>
          </w:tcPr>
          <w:p w:rsidR="001116E6" w:rsidRPr="007B07C4" w:rsidRDefault="001116E6" w:rsidP="001116E6">
            <w:pPr>
              <w:autoSpaceDE w:val="0"/>
              <w:autoSpaceDN w:val="0"/>
              <w:adjustRightInd w:val="0"/>
              <w:jc w:val="center"/>
              <w:rPr>
                <w:rFonts w:cs="Arial"/>
                <w:b/>
                <w:bCs/>
                <w:sz w:val="16"/>
                <w:szCs w:val="16"/>
              </w:rPr>
            </w:pPr>
            <w:r w:rsidRPr="007B07C4">
              <w:rPr>
                <w:rFonts w:cs="Arial"/>
                <w:b/>
                <w:bCs/>
                <w:sz w:val="16"/>
                <w:szCs w:val="16"/>
              </w:rPr>
              <w:t>R.CCR.9 Analyze how two or more texts address similar themes or topics</w:t>
            </w:r>
          </w:p>
          <w:p w:rsidR="00D86487" w:rsidRPr="007B07C4" w:rsidRDefault="001116E6" w:rsidP="001116E6">
            <w:pPr>
              <w:autoSpaceDE w:val="0"/>
              <w:autoSpaceDN w:val="0"/>
              <w:adjustRightInd w:val="0"/>
              <w:jc w:val="center"/>
              <w:rPr>
                <w:rFonts w:cs="Arial"/>
                <w:b/>
                <w:bCs/>
                <w:sz w:val="16"/>
                <w:szCs w:val="16"/>
              </w:rPr>
            </w:pPr>
            <w:proofErr w:type="gramStart"/>
            <w:r w:rsidRPr="007B07C4">
              <w:rPr>
                <w:rFonts w:cs="Arial"/>
                <w:b/>
                <w:bCs/>
                <w:sz w:val="16"/>
                <w:szCs w:val="16"/>
              </w:rPr>
              <w:t>in</w:t>
            </w:r>
            <w:proofErr w:type="gramEnd"/>
            <w:r w:rsidRPr="007B07C4">
              <w:rPr>
                <w:rFonts w:cs="Arial"/>
                <w:b/>
                <w:bCs/>
                <w:sz w:val="16"/>
                <w:szCs w:val="16"/>
              </w:rPr>
              <w:t xml:space="preserve"> order to build knowledge or to compare the approaches the authors take.</w:t>
            </w:r>
          </w:p>
        </w:tc>
      </w:tr>
      <w:tr w:rsidR="000F4875" w:rsidRPr="007B07C4" w:rsidTr="002C4603">
        <w:trPr>
          <w:jc w:val="center"/>
        </w:trPr>
        <w:tc>
          <w:tcPr>
            <w:tcW w:w="834" w:type="dxa"/>
          </w:tcPr>
          <w:p w:rsidR="00D86487" w:rsidRPr="007B07C4" w:rsidRDefault="005D4BAF" w:rsidP="00B80506">
            <w:pPr>
              <w:autoSpaceDE w:val="0"/>
              <w:autoSpaceDN w:val="0"/>
              <w:adjustRightInd w:val="0"/>
              <w:rPr>
                <w:rFonts w:cs="Arial"/>
                <w:b/>
                <w:bCs/>
                <w:sz w:val="16"/>
                <w:szCs w:val="20"/>
              </w:rPr>
            </w:pPr>
            <w:r w:rsidRPr="007B07C4">
              <w:rPr>
                <w:rFonts w:cs="Arial"/>
                <w:b/>
                <w:bCs/>
                <w:sz w:val="16"/>
                <w:szCs w:val="16"/>
              </w:rPr>
              <w:t>RL.</w:t>
            </w:r>
            <w:r w:rsidR="001116E6" w:rsidRPr="007B07C4">
              <w:rPr>
                <w:rFonts w:cs="Arial"/>
                <w:b/>
                <w:bCs/>
                <w:sz w:val="16"/>
                <w:szCs w:val="16"/>
              </w:rPr>
              <w:t>9</w:t>
            </w:r>
          </w:p>
        </w:tc>
        <w:tc>
          <w:tcPr>
            <w:tcW w:w="2645" w:type="dxa"/>
            <w:tcBorders>
              <w:top w:val="single" w:sz="6" w:space="0" w:color="000000" w:themeColor="text1"/>
              <w:bottom w:val="single" w:sz="6" w:space="0" w:color="000000" w:themeColor="text1"/>
            </w:tcBorders>
            <w:shd w:val="clear" w:color="auto" w:fill="FFFF00"/>
          </w:tcPr>
          <w:p w:rsidR="00D86487" w:rsidRPr="007B07C4" w:rsidRDefault="000536F5" w:rsidP="000536F5">
            <w:pPr>
              <w:autoSpaceDE w:val="0"/>
              <w:autoSpaceDN w:val="0"/>
              <w:adjustRightInd w:val="0"/>
              <w:rPr>
                <w:rFonts w:cs="Arial"/>
                <w:b/>
                <w:bCs/>
                <w:sz w:val="16"/>
                <w:szCs w:val="20"/>
              </w:rPr>
            </w:pPr>
            <w:r w:rsidRPr="007B07C4">
              <w:rPr>
                <w:rFonts w:cs="Arial"/>
                <w:sz w:val="16"/>
                <w:szCs w:val="20"/>
              </w:rPr>
              <w:t xml:space="preserve">RL.8.9 </w:t>
            </w:r>
            <w:r w:rsidRPr="007B07C4">
              <w:rPr>
                <w:rFonts w:cs="Arial"/>
                <w:b/>
                <w:bCs/>
                <w:sz w:val="16"/>
                <w:szCs w:val="20"/>
              </w:rPr>
              <w:t xml:space="preserve">Analyze how a modern work of fiction draws on </w:t>
            </w:r>
            <w:r w:rsidRPr="007B07C4">
              <w:rPr>
                <w:rFonts w:cs="Arial"/>
                <w:i/>
                <w:iCs/>
                <w:sz w:val="16"/>
                <w:szCs w:val="20"/>
              </w:rPr>
              <w:t>themes, patterns of events</w:t>
            </w:r>
            <w:r w:rsidRPr="007B07C4">
              <w:rPr>
                <w:rFonts w:cs="Arial"/>
                <w:b/>
                <w:bCs/>
                <w:sz w:val="16"/>
                <w:szCs w:val="20"/>
              </w:rPr>
              <w:t xml:space="preserve">, or </w:t>
            </w:r>
            <w:r w:rsidRPr="007B07C4">
              <w:rPr>
                <w:rFonts w:cs="Arial"/>
                <w:i/>
                <w:iCs/>
                <w:sz w:val="16"/>
                <w:szCs w:val="20"/>
              </w:rPr>
              <w:t xml:space="preserve">character </w:t>
            </w:r>
            <w:r w:rsidRPr="007B07C4">
              <w:rPr>
                <w:rFonts w:cs="Arial"/>
                <w:b/>
                <w:bCs/>
                <w:sz w:val="16"/>
                <w:szCs w:val="20"/>
              </w:rPr>
              <w:t xml:space="preserve">types from </w:t>
            </w:r>
            <w:r w:rsidRPr="007B07C4">
              <w:rPr>
                <w:rFonts w:cs="Arial"/>
                <w:i/>
                <w:iCs/>
                <w:sz w:val="16"/>
                <w:szCs w:val="20"/>
              </w:rPr>
              <w:t>myths</w:t>
            </w:r>
            <w:r w:rsidRPr="007B07C4">
              <w:rPr>
                <w:rFonts w:cs="Arial"/>
                <w:b/>
                <w:bCs/>
                <w:sz w:val="16"/>
                <w:szCs w:val="20"/>
              </w:rPr>
              <w:t>,</w:t>
            </w:r>
            <w:r w:rsidR="007B07C4">
              <w:rPr>
                <w:rFonts w:cs="Arial"/>
                <w:b/>
                <w:bCs/>
                <w:sz w:val="16"/>
                <w:szCs w:val="20"/>
              </w:rPr>
              <w:t xml:space="preserve"> </w:t>
            </w:r>
            <w:r w:rsidRPr="007B07C4">
              <w:rPr>
                <w:rFonts w:cs="Arial"/>
                <w:i/>
                <w:iCs/>
                <w:sz w:val="16"/>
                <w:szCs w:val="20"/>
              </w:rPr>
              <w:t xml:space="preserve">traditional stories, </w:t>
            </w:r>
            <w:r w:rsidRPr="007B07C4">
              <w:rPr>
                <w:rFonts w:cs="Arial"/>
                <w:b/>
                <w:bCs/>
                <w:sz w:val="16"/>
                <w:szCs w:val="20"/>
              </w:rPr>
              <w:t>or religious works such as the Bible, including describing how the material is rendered new.</w:t>
            </w:r>
          </w:p>
        </w:tc>
        <w:tc>
          <w:tcPr>
            <w:tcW w:w="2790" w:type="dxa"/>
            <w:tcBorders>
              <w:top w:val="single" w:sz="6" w:space="0" w:color="000000" w:themeColor="text1"/>
              <w:bottom w:val="single" w:sz="6" w:space="0" w:color="000000" w:themeColor="text1"/>
            </w:tcBorders>
            <w:shd w:val="clear" w:color="auto" w:fill="FFFF00"/>
          </w:tcPr>
          <w:p w:rsidR="000536F5" w:rsidRPr="007B07C4" w:rsidRDefault="000536F5" w:rsidP="000536F5">
            <w:pPr>
              <w:autoSpaceDE w:val="0"/>
              <w:autoSpaceDN w:val="0"/>
              <w:adjustRightInd w:val="0"/>
              <w:rPr>
                <w:rFonts w:cs="Arial"/>
                <w:b/>
                <w:bCs/>
                <w:sz w:val="16"/>
                <w:szCs w:val="20"/>
              </w:rPr>
            </w:pPr>
            <w:r w:rsidRPr="007B07C4">
              <w:rPr>
                <w:rFonts w:cs="Arial"/>
                <w:sz w:val="16"/>
                <w:szCs w:val="20"/>
              </w:rPr>
              <w:t xml:space="preserve">RL.9-10.9 </w:t>
            </w:r>
            <w:r w:rsidRPr="007B07C4">
              <w:rPr>
                <w:rFonts w:cs="Arial"/>
                <w:i/>
                <w:iCs/>
                <w:sz w:val="16"/>
                <w:szCs w:val="20"/>
              </w:rPr>
              <w:t xml:space="preserve">Analyze how </w:t>
            </w:r>
            <w:r w:rsidRPr="007B07C4">
              <w:rPr>
                <w:rFonts w:cs="Arial"/>
                <w:b/>
                <w:bCs/>
                <w:sz w:val="16"/>
                <w:szCs w:val="20"/>
              </w:rPr>
              <w:t xml:space="preserve">an author draws on and transforms source material in a specific </w:t>
            </w:r>
            <w:r w:rsidRPr="007B07C4">
              <w:rPr>
                <w:rFonts w:cs="Arial"/>
                <w:i/>
                <w:iCs/>
                <w:sz w:val="16"/>
                <w:szCs w:val="20"/>
              </w:rPr>
              <w:t xml:space="preserve">work </w:t>
            </w:r>
            <w:r w:rsidRPr="007B07C4">
              <w:rPr>
                <w:rFonts w:cs="Arial"/>
                <w:b/>
                <w:bCs/>
                <w:sz w:val="16"/>
                <w:szCs w:val="20"/>
              </w:rPr>
              <w:t>(e.g.,</w:t>
            </w:r>
          </w:p>
          <w:p w:rsidR="000536F5" w:rsidRPr="007B07C4" w:rsidRDefault="000536F5" w:rsidP="000536F5">
            <w:pPr>
              <w:autoSpaceDE w:val="0"/>
              <w:autoSpaceDN w:val="0"/>
              <w:adjustRightInd w:val="0"/>
              <w:rPr>
                <w:rFonts w:cs="Arial"/>
                <w:b/>
                <w:bCs/>
                <w:sz w:val="16"/>
                <w:szCs w:val="20"/>
              </w:rPr>
            </w:pPr>
            <w:r w:rsidRPr="007B07C4">
              <w:rPr>
                <w:rFonts w:cs="Arial"/>
                <w:b/>
                <w:bCs/>
                <w:sz w:val="16"/>
                <w:szCs w:val="20"/>
              </w:rPr>
              <w:t>how Shakespeare treats a theme or topic from Ovid or the Bible or how a later author draws on a</w:t>
            </w:r>
          </w:p>
          <w:p w:rsidR="00D86487" w:rsidRPr="007B07C4" w:rsidRDefault="000536F5" w:rsidP="000536F5">
            <w:pPr>
              <w:autoSpaceDE w:val="0"/>
              <w:autoSpaceDN w:val="0"/>
              <w:adjustRightInd w:val="0"/>
              <w:rPr>
                <w:rFonts w:cs="Arial"/>
                <w:b/>
                <w:bCs/>
                <w:sz w:val="16"/>
                <w:szCs w:val="16"/>
              </w:rPr>
            </w:pPr>
            <w:proofErr w:type="gramStart"/>
            <w:r w:rsidRPr="007B07C4">
              <w:rPr>
                <w:rFonts w:cs="Arial"/>
                <w:b/>
                <w:bCs/>
                <w:sz w:val="16"/>
                <w:szCs w:val="20"/>
              </w:rPr>
              <w:t>play</w:t>
            </w:r>
            <w:proofErr w:type="gramEnd"/>
            <w:r w:rsidRPr="007B07C4">
              <w:rPr>
                <w:rFonts w:cs="Arial"/>
                <w:b/>
                <w:bCs/>
                <w:sz w:val="16"/>
                <w:szCs w:val="20"/>
              </w:rPr>
              <w:t xml:space="preserve"> by Shakespeare).</w:t>
            </w:r>
          </w:p>
        </w:tc>
        <w:tc>
          <w:tcPr>
            <w:tcW w:w="3029" w:type="dxa"/>
            <w:tcBorders>
              <w:top w:val="single" w:sz="6" w:space="0" w:color="000000" w:themeColor="text1"/>
              <w:bottom w:val="single" w:sz="6" w:space="0" w:color="000000" w:themeColor="text1"/>
            </w:tcBorders>
            <w:shd w:val="clear" w:color="auto" w:fill="FFFF00"/>
          </w:tcPr>
          <w:p w:rsidR="00D86487" w:rsidRPr="007B07C4" w:rsidRDefault="000536F5" w:rsidP="000536F5">
            <w:pPr>
              <w:autoSpaceDE w:val="0"/>
              <w:autoSpaceDN w:val="0"/>
              <w:adjustRightInd w:val="0"/>
              <w:rPr>
                <w:rFonts w:cs="Arial"/>
                <w:b/>
                <w:bCs/>
                <w:sz w:val="16"/>
                <w:szCs w:val="20"/>
              </w:rPr>
            </w:pPr>
            <w:r w:rsidRPr="007B07C4">
              <w:rPr>
                <w:rFonts w:cs="Arial"/>
                <w:sz w:val="16"/>
                <w:szCs w:val="20"/>
              </w:rPr>
              <w:t xml:space="preserve">RL.11-12.9 </w:t>
            </w:r>
            <w:r w:rsidRPr="007B07C4">
              <w:rPr>
                <w:rFonts w:cs="Arial"/>
                <w:b/>
                <w:bCs/>
                <w:sz w:val="16"/>
                <w:szCs w:val="20"/>
              </w:rPr>
              <w:t>Demonstrate knowledge of eighteenth-, nineteenth- and early</w:t>
            </w:r>
            <w:r w:rsidR="007B07C4">
              <w:rPr>
                <w:rFonts w:cs="Arial"/>
                <w:b/>
                <w:bCs/>
                <w:sz w:val="16"/>
                <w:szCs w:val="20"/>
              </w:rPr>
              <w:t xml:space="preserve"> </w:t>
            </w:r>
            <w:r w:rsidRPr="007B07C4">
              <w:rPr>
                <w:rFonts w:cs="Arial"/>
                <w:b/>
                <w:bCs/>
                <w:sz w:val="16"/>
                <w:szCs w:val="20"/>
              </w:rPr>
              <w:t xml:space="preserve">twentieth-century foundational </w:t>
            </w:r>
            <w:r w:rsidRPr="007B07C4">
              <w:rPr>
                <w:rFonts w:cs="Arial"/>
                <w:i/>
                <w:iCs/>
                <w:sz w:val="16"/>
                <w:szCs w:val="20"/>
              </w:rPr>
              <w:t xml:space="preserve">works </w:t>
            </w:r>
            <w:r w:rsidRPr="007B07C4">
              <w:rPr>
                <w:rFonts w:cs="Arial"/>
                <w:b/>
                <w:bCs/>
                <w:sz w:val="16"/>
                <w:szCs w:val="20"/>
              </w:rPr>
              <w:t xml:space="preserve">of American literature, including </w:t>
            </w:r>
            <w:r w:rsidRPr="007B07C4">
              <w:rPr>
                <w:rFonts w:cs="Arial"/>
                <w:i/>
                <w:iCs/>
                <w:sz w:val="16"/>
                <w:szCs w:val="20"/>
              </w:rPr>
              <w:t>how two or</w:t>
            </w:r>
            <w:r w:rsidRPr="007B07C4">
              <w:rPr>
                <w:rFonts w:cs="Arial"/>
                <w:b/>
                <w:bCs/>
                <w:sz w:val="16"/>
                <w:szCs w:val="20"/>
              </w:rPr>
              <w:t xml:space="preserve"> </w:t>
            </w:r>
            <w:r w:rsidRPr="007B07C4">
              <w:rPr>
                <w:rFonts w:cs="Arial"/>
                <w:i/>
                <w:iCs/>
                <w:sz w:val="16"/>
                <w:szCs w:val="20"/>
              </w:rPr>
              <w:t xml:space="preserve">more texts </w:t>
            </w:r>
            <w:r w:rsidRPr="007B07C4">
              <w:rPr>
                <w:rFonts w:cs="Arial"/>
                <w:b/>
                <w:bCs/>
                <w:sz w:val="16"/>
                <w:szCs w:val="20"/>
              </w:rPr>
              <w:t xml:space="preserve">from the same period treat </w:t>
            </w:r>
            <w:r w:rsidRPr="007B07C4">
              <w:rPr>
                <w:rFonts w:cs="Arial"/>
                <w:i/>
                <w:iCs/>
                <w:sz w:val="16"/>
                <w:szCs w:val="20"/>
              </w:rPr>
              <w:t>similar</w:t>
            </w:r>
            <w:r w:rsidRPr="007B07C4">
              <w:rPr>
                <w:rFonts w:cs="Arial"/>
                <w:b/>
                <w:bCs/>
                <w:sz w:val="16"/>
                <w:szCs w:val="20"/>
              </w:rPr>
              <w:t xml:space="preserve"> </w:t>
            </w:r>
            <w:r w:rsidRPr="007B07C4">
              <w:rPr>
                <w:rFonts w:cs="Arial"/>
                <w:i/>
                <w:iCs/>
                <w:sz w:val="16"/>
                <w:szCs w:val="20"/>
              </w:rPr>
              <w:t>themes or topics</w:t>
            </w:r>
            <w:r w:rsidRPr="007B07C4">
              <w:rPr>
                <w:rFonts w:cs="Arial"/>
                <w:sz w:val="16"/>
                <w:szCs w:val="20"/>
              </w:rPr>
              <w:t>.</w:t>
            </w:r>
          </w:p>
        </w:tc>
      </w:tr>
      <w:tr w:rsidR="00D86487" w:rsidRPr="007B07C4" w:rsidTr="00396BBD">
        <w:trPr>
          <w:jc w:val="center"/>
        </w:trPr>
        <w:tc>
          <w:tcPr>
            <w:tcW w:w="9298" w:type="dxa"/>
            <w:gridSpan w:val="4"/>
            <w:shd w:val="clear" w:color="auto" w:fill="7F7F7F" w:themeFill="text1" w:themeFillTint="80"/>
          </w:tcPr>
          <w:p w:rsidR="00D86487" w:rsidRPr="007B07C4" w:rsidRDefault="00885848" w:rsidP="00B80506">
            <w:pPr>
              <w:autoSpaceDE w:val="0"/>
              <w:autoSpaceDN w:val="0"/>
              <w:adjustRightInd w:val="0"/>
              <w:jc w:val="center"/>
              <w:rPr>
                <w:rFonts w:cs="Arial"/>
                <w:b/>
                <w:bCs/>
                <w:sz w:val="16"/>
                <w:szCs w:val="16"/>
              </w:rPr>
            </w:pPr>
            <w:r w:rsidRPr="007B07C4">
              <w:rPr>
                <w:rFonts w:cs="Arial"/>
                <w:b/>
                <w:bCs/>
                <w:sz w:val="16"/>
                <w:szCs w:val="16"/>
              </w:rPr>
              <w:t>Range of Reading and Level of Text Complexity</w:t>
            </w:r>
          </w:p>
        </w:tc>
      </w:tr>
      <w:tr w:rsidR="00D86487" w:rsidRPr="007B07C4" w:rsidTr="00396BBD">
        <w:trPr>
          <w:jc w:val="center"/>
        </w:trPr>
        <w:tc>
          <w:tcPr>
            <w:tcW w:w="9298" w:type="dxa"/>
            <w:gridSpan w:val="4"/>
            <w:shd w:val="clear" w:color="auto" w:fill="D9D9D9" w:themeFill="background1" w:themeFillShade="D9"/>
          </w:tcPr>
          <w:p w:rsidR="00D86487" w:rsidRPr="007B07C4" w:rsidRDefault="00885848" w:rsidP="00885848">
            <w:pPr>
              <w:autoSpaceDE w:val="0"/>
              <w:autoSpaceDN w:val="0"/>
              <w:adjustRightInd w:val="0"/>
              <w:jc w:val="center"/>
              <w:rPr>
                <w:rFonts w:cs="Arial"/>
                <w:b/>
                <w:bCs/>
                <w:sz w:val="16"/>
                <w:szCs w:val="16"/>
              </w:rPr>
            </w:pPr>
            <w:r w:rsidRPr="007B07C4">
              <w:rPr>
                <w:rFonts w:cs="Arial"/>
                <w:b/>
                <w:bCs/>
                <w:sz w:val="16"/>
                <w:szCs w:val="16"/>
              </w:rPr>
              <w:t>R.CCR.10 Read and comprehend complex literary and informational texts independently and proficiently.</w:t>
            </w:r>
          </w:p>
        </w:tc>
      </w:tr>
      <w:tr w:rsidR="00D86487" w:rsidRPr="007B07C4" w:rsidTr="00114E4A">
        <w:trPr>
          <w:jc w:val="center"/>
        </w:trPr>
        <w:tc>
          <w:tcPr>
            <w:tcW w:w="834" w:type="dxa"/>
          </w:tcPr>
          <w:p w:rsidR="00D86487" w:rsidRPr="007B07C4" w:rsidRDefault="005D4BAF" w:rsidP="00B80506">
            <w:pPr>
              <w:autoSpaceDE w:val="0"/>
              <w:autoSpaceDN w:val="0"/>
              <w:adjustRightInd w:val="0"/>
              <w:rPr>
                <w:rFonts w:cs="Arial"/>
                <w:b/>
                <w:bCs/>
                <w:sz w:val="16"/>
                <w:szCs w:val="16"/>
              </w:rPr>
            </w:pPr>
            <w:r w:rsidRPr="007B07C4">
              <w:rPr>
                <w:rFonts w:cs="Arial"/>
                <w:b/>
                <w:bCs/>
                <w:sz w:val="16"/>
                <w:szCs w:val="16"/>
              </w:rPr>
              <w:t>RL.</w:t>
            </w:r>
            <w:r w:rsidR="00885848" w:rsidRPr="007B07C4">
              <w:rPr>
                <w:rFonts w:cs="Arial"/>
                <w:b/>
                <w:bCs/>
                <w:sz w:val="16"/>
                <w:szCs w:val="16"/>
              </w:rPr>
              <w:t>10</w:t>
            </w:r>
          </w:p>
        </w:tc>
        <w:tc>
          <w:tcPr>
            <w:tcW w:w="2645" w:type="dxa"/>
          </w:tcPr>
          <w:p w:rsidR="00D86487" w:rsidRPr="007B07C4" w:rsidRDefault="00513B9D" w:rsidP="00513B9D">
            <w:pPr>
              <w:autoSpaceDE w:val="0"/>
              <w:autoSpaceDN w:val="0"/>
              <w:adjustRightInd w:val="0"/>
              <w:rPr>
                <w:rFonts w:cs="Arial"/>
                <w:i/>
                <w:iCs/>
                <w:sz w:val="16"/>
                <w:szCs w:val="20"/>
              </w:rPr>
            </w:pPr>
            <w:r w:rsidRPr="007B07C4">
              <w:rPr>
                <w:rFonts w:cs="Arial"/>
                <w:sz w:val="16"/>
                <w:szCs w:val="20"/>
              </w:rPr>
              <w:t xml:space="preserve">RL.8.10 </w:t>
            </w:r>
            <w:r w:rsidRPr="007B07C4">
              <w:rPr>
                <w:rFonts w:cs="Arial"/>
                <w:i/>
                <w:iCs/>
                <w:sz w:val="16"/>
                <w:szCs w:val="20"/>
              </w:rPr>
              <w:t xml:space="preserve">By the end of the </w:t>
            </w:r>
            <w:proofErr w:type="gramStart"/>
            <w:r w:rsidRPr="007B07C4">
              <w:rPr>
                <w:rFonts w:cs="Arial"/>
                <w:i/>
                <w:iCs/>
                <w:sz w:val="16"/>
                <w:szCs w:val="20"/>
              </w:rPr>
              <w:t>year,</w:t>
            </w:r>
            <w:proofErr w:type="gramEnd"/>
            <w:r w:rsidRPr="007B07C4">
              <w:rPr>
                <w:rFonts w:cs="Arial"/>
                <w:i/>
                <w:iCs/>
                <w:sz w:val="16"/>
                <w:szCs w:val="20"/>
              </w:rPr>
              <w:t xml:space="preserve"> read and comprehend literature, including stories, dramas, and poems, at the high end of grades 6–8 text complexity band</w:t>
            </w:r>
            <w:r w:rsidR="007B07C4">
              <w:rPr>
                <w:rFonts w:cs="Arial"/>
                <w:i/>
                <w:iCs/>
                <w:sz w:val="16"/>
                <w:szCs w:val="20"/>
              </w:rPr>
              <w:t xml:space="preserve"> </w:t>
            </w:r>
            <w:r w:rsidRPr="007B07C4">
              <w:rPr>
                <w:rFonts w:cs="Arial"/>
                <w:b/>
                <w:bCs/>
                <w:sz w:val="16"/>
                <w:szCs w:val="20"/>
              </w:rPr>
              <w:t xml:space="preserve">independently </w:t>
            </w:r>
            <w:r w:rsidRPr="007B07C4">
              <w:rPr>
                <w:rFonts w:cs="Arial"/>
                <w:i/>
                <w:iCs/>
                <w:sz w:val="16"/>
                <w:szCs w:val="20"/>
              </w:rPr>
              <w:t>and proficiently.</w:t>
            </w:r>
          </w:p>
        </w:tc>
        <w:tc>
          <w:tcPr>
            <w:tcW w:w="2790" w:type="dxa"/>
          </w:tcPr>
          <w:p w:rsidR="00513B9D" w:rsidRPr="007B07C4" w:rsidRDefault="00513B9D" w:rsidP="00513B9D">
            <w:pPr>
              <w:autoSpaceDE w:val="0"/>
              <w:autoSpaceDN w:val="0"/>
              <w:adjustRightInd w:val="0"/>
              <w:rPr>
                <w:rFonts w:cs="Arial"/>
                <w:i/>
                <w:iCs/>
                <w:sz w:val="16"/>
                <w:szCs w:val="20"/>
              </w:rPr>
            </w:pPr>
            <w:r w:rsidRPr="007B07C4">
              <w:rPr>
                <w:rFonts w:cs="Arial"/>
                <w:sz w:val="16"/>
                <w:szCs w:val="20"/>
              </w:rPr>
              <w:t xml:space="preserve">RL.9-10.10 </w:t>
            </w:r>
            <w:r w:rsidRPr="007B07C4">
              <w:rPr>
                <w:rFonts w:cs="Arial"/>
                <w:i/>
                <w:iCs/>
                <w:sz w:val="16"/>
                <w:szCs w:val="20"/>
              </w:rPr>
              <w:t xml:space="preserve">By the end of </w:t>
            </w:r>
            <w:r w:rsidRPr="007B07C4">
              <w:rPr>
                <w:rFonts w:cs="Arial"/>
                <w:b/>
                <w:bCs/>
                <w:sz w:val="16"/>
                <w:szCs w:val="20"/>
              </w:rPr>
              <w:t xml:space="preserve">grade </w:t>
            </w:r>
            <w:proofErr w:type="gramStart"/>
            <w:r w:rsidRPr="007B07C4">
              <w:rPr>
                <w:rFonts w:cs="Arial"/>
                <w:b/>
                <w:bCs/>
                <w:sz w:val="16"/>
                <w:szCs w:val="20"/>
              </w:rPr>
              <w:t>9</w:t>
            </w:r>
            <w:r w:rsidRPr="007B07C4">
              <w:rPr>
                <w:rFonts w:cs="Arial"/>
                <w:i/>
                <w:iCs/>
                <w:sz w:val="16"/>
                <w:szCs w:val="20"/>
              </w:rPr>
              <w:t>,</w:t>
            </w:r>
            <w:proofErr w:type="gramEnd"/>
            <w:r w:rsidRPr="007B07C4">
              <w:rPr>
                <w:rFonts w:cs="Arial"/>
                <w:i/>
                <w:iCs/>
                <w:sz w:val="16"/>
                <w:szCs w:val="20"/>
              </w:rPr>
              <w:t xml:space="preserve"> read and comprehend literature, including stories, dramas, and</w:t>
            </w:r>
            <w:r w:rsidR="007B07C4">
              <w:rPr>
                <w:rFonts w:cs="Arial"/>
                <w:i/>
                <w:iCs/>
                <w:sz w:val="16"/>
                <w:szCs w:val="20"/>
              </w:rPr>
              <w:t xml:space="preserve"> </w:t>
            </w:r>
            <w:r w:rsidRPr="007B07C4">
              <w:rPr>
                <w:rFonts w:cs="Arial"/>
                <w:i/>
                <w:iCs/>
                <w:sz w:val="16"/>
                <w:szCs w:val="20"/>
              </w:rPr>
              <w:t xml:space="preserve">poems, in the </w:t>
            </w:r>
            <w:bookmarkStart w:id="0" w:name="_GoBack"/>
            <w:bookmarkEnd w:id="0"/>
            <w:r w:rsidRPr="007B07C4">
              <w:rPr>
                <w:rFonts w:cs="Arial"/>
                <w:b/>
                <w:bCs/>
                <w:sz w:val="16"/>
                <w:szCs w:val="20"/>
              </w:rPr>
              <w:t xml:space="preserve">grades 9–10 </w:t>
            </w:r>
            <w:r w:rsidRPr="007B07C4">
              <w:rPr>
                <w:rFonts w:cs="Arial"/>
                <w:i/>
                <w:iCs/>
                <w:sz w:val="16"/>
                <w:szCs w:val="20"/>
              </w:rPr>
              <w:t>text complexity band proficiently, with scaffolding as needed at the high end of the range.</w:t>
            </w:r>
          </w:p>
          <w:p w:rsidR="007B07C4" w:rsidRDefault="007B07C4" w:rsidP="00513B9D">
            <w:pPr>
              <w:autoSpaceDE w:val="0"/>
              <w:autoSpaceDN w:val="0"/>
              <w:adjustRightInd w:val="0"/>
              <w:rPr>
                <w:rFonts w:cs="Arial"/>
                <w:i/>
                <w:iCs/>
                <w:sz w:val="16"/>
                <w:szCs w:val="20"/>
              </w:rPr>
            </w:pPr>
          </w:p>
          <w:p w:rsidR="00513B9D" w:rsidRPr="007B07C4" w:rsidRDefault="00513B9D" w:rsidP="00513B9D">
            <w:pPr>
              <w:autoSpaceDE w:val="0"/>
              <w:autoSpaceDN w:val="0"/>
              <w:adjustRightInd w:val="0"/>
              <w:rPr>
                <w:rFonts w:cs="Arial"/>
                <w:i/>
                <w:iCs/>
                <w:sz w:val="16"/>
                <w:szCs w:val="20"/>
              </w:rPr>
            </w:pPr>
            <w:r w:rsidRPr="007B07C4">
              <w:rPr>
                <w:rFonts w:cs="Arial"/>
                <w:i/>
                <w:iCs/>
                <w:sz w:val="16"/>
                <w:szCs w:val="20"/>
              </w:rPr>
              <w:t xml:space="preserve">By the end of </w:t>
            </w:r>
            <w:r w:rsidRPr="007B07C4">
              <w:rPr>
                <w:rFonts w:cs="Arial"/>
                <w:b/>
                <w:bCs/>
                <w:sz w:val="16"/>
                <w:szCs w:val="20"/>
              </w:rPr>
              <w:t>grade 10</w:t>
            </w:r>
            <w:r w:rsidRPr="007B07C4">
              <w:rPr>
                <w:rFonts w:cs="Arial"/>
                <w:i/>
                <w:iCs/>
                <w:sz w:val="16"/>
                <w:szCs w:val="20"/>
              </w:rPr>
              <w:t>, read and comprehend literature, including stories, dramas, and poems, at the</w:t>
            </w:r>
          </w:p>
          <w:p w:rsidR="00D86487" w:rsidRPr="007B07C4" w:rsidRDefault="00513B9D" w:rsidP="00513B9D">
            <w:pPr>
              <w:autoSpaceDE w:val="0"/>
              <w:autoSpaceDN w:val="0"/>
              <w:adjustRightInd w:val="0"/>
              <w:rPr>
                <w:rFonts w:cs="Arial"/>
                <w:i/>
                <w:iCs/>
                <w:sz w:val="16"/>
                <w:szCs w:val="20"/>
              </w:rPr>
            </w:pPr>
            <w:proofErr w:type="gramStart"/>
            <w:r w:rsidRPr="007B07C4">
              <w:rPr>
                <w:rFonts w:cs="Arial"/>
                <w:i/>
                <w:iCs/>
                <w:sz w:val="16"/>
                <w:szCs w:val="20"/>
              </w:rPr>
              <w:t>high</w:t>
            </w:r>
            <w:proofErr w:type="gramEnd"/>
            <w:r w:rsidRPr="007B07C4">
              <w:rPr>
                <w:rFonts w:cs="Arial"/>
                <w:i/>
                <w:iCs/>
                <w:sz w:val="16"/>
                <w:szCs w:val="20"/>
              </w:rPr>
              <w:t xml:space="preserve"> end of the grades 9–10 text complexity band </w:t>
            </w:r>
            <w:r w:rsidRPr="007B07C4">
              <w:rPr>
                <w:rFonts w:cs="Arial"/>
                <w:b/>
                <w:bCs/>
                <w:sz w:val="16"/>
                <w:szCs w:val="20"/>
              </w:rPr>
              <w:t xml:space="preserve">independently </w:t>
            </w:r>
            <w:r w:rsidRPr="007B07C4">
              <w:rPr>
                <w:rFonts w:cs="Arial"/>
                <w:i/>
                <w:iCs/>
                <w:sz w:val="16"/>
                <w:szCs w:val="20"/>
              </w:rPr>
              <w:t>and proficiently.</w:t>
            </w:r>
          </w:p>
        </w:tc>
        <w:tc>
          <w:tcPr>
            <w:tcW w:w="3029" w:type="dxa"/>
          </w:tcPr>
          <w:p w:rsidR="00513B9D" w:rsidRPr="007B07C4" w:rsidRDefault="00513B9D" w:rsidP="00513B9D">
            <w:pPr>
              <w:autoSpaceDE w:val="0"/>
              <w:autoSpaceDN w:val="0"/>
              <w:adjustRightInd w:val="0"/>
              <w:rPr>
                <w:rFonts w:cs="Arial"/>
                <w:i/>
                <w:iCs/>
                <w:sz w:val="16"/>
                <w:szCs w:val="20"/>
              </w:rPr>
            </w:pPr>
            <w:r w:rsidRPr="007B07C4">
              <w:rPr>
                <w:rFonts w:cs="Arial"/>
                <w:sz w:val="16"/>
                <w:szCs w:val="20"/>
              </w:rPr>
              <w:t xml:space="preserve">RL.11-12.10 </w:t>
            </w:r>
            <w:r w:rsidRPr="007B07C4">
              <w:rPr>
                <w:rFonts w:cs="Arial"/>
                <w:i/>
                <w:iCs/>
                <w:sz w:val="16"/>
                <w:szCs w:val="20"/>
              </w:rPr>
              <w:t xml:space="preserve">By the end of </w:t>
            </w:r>
            <w:r w:rsidRPr="007B07C4">
              <w:rPr>
                <w:rFonts w:cs="Arial"/>
                <w:b/>
                <w:bCs/>
                <w:sz w:val="16"/>
                <w:szCs w:val="20"/>
              </w:rPr>
              <w:t>grade 11</w:t>
            </w:r>
            <w:r w:rsidRPr="007B07C4">
              <w:rPr>
                <w:rFonts w:cs="Arial"/>
                <w:i/>
                <w:iCs/>
                <w:sz w:val="16"/>
                <w:szCs w:val="20"/>
              </w:rPr>
              <w:t xml:space="preserve">, read and comprehend literature, including stories, dramas, and poems, in the </w:t>
            </w:r>
            <w:r w:rsidRPr="007B07C4">
              <w:rPr>
                <w:rFonts w:cs="Arial"/>
                <w:b/>
                <w:bCs/>
                <w:sz w:val="16"/>
                <w:szCs w:val="20"/>
              </w:rPr>
              <w:t>grades 11–CCR</w:t>
            </w:r>
            <w:r w:rsidRPr="007B07C4">
              <w:rPr>
                <w:rFonts w:cs="Arial"/>
                <w:i/>
                <w:iCs/>
                <w:sz w:val="16"/>
                <w:szCs w:val="20"/>
              </w:rPr>
              <w:t xml:space="preserve"> text complexity band proficiently, with scaffolding as needed at the high end of the range.</w:t>
            </w:r>
          </w:p>
          <w:p w:rsidR="007B07C4" w:rsidRDefault="007B07C4" w:rsidP="00513B9D">
            <w:pPr>
              <w:autoSpaceDE w:val="0"/>
              <w:autoSpaceDN w:val="0"/>
              <w:adjustRightInd w:val="0"/>
              <w:rPr>
                <w:rFonts w:cs="Arial"/>
                <w:i/>
                <w:iCs/>
                <w:sz w:val="16"/>
                <w:szCs w:val="20"/>
              </w:rPr>
            </w:pPr>
          </w:p>
          <w:p w:rsidR="00D86487" w:rsidRPr="007B07C4" w:rsidRDefault="00513B9D" w:rsidP="00513B9D">
            <w:pPr>
              <w:autoSpaceDE w:val="0"/>
              <w:autoSpaceDN w:val="0"/>
              <w:adjustRightInd w:val="0"/>
              <w:rPr>
                <w:rFonts w:cs="Arial"/>
                <w:i/>
                <w:iCs/>
                <w:sz w:val="16"/>
                <w:szCs w:val="20"/>
              </w:rPr>
            </w:pPr>
            <w:r w:rsidRPr="007B07C4">
              <w:rPr>
                <w:rFonts w:cs="Arial"/>
                <w:i/>
                <w:iCs/>
                <w:sz w:val="16"/>
                <w:szCs w:val="20"/>
              </w:rPr>
              <w:t xml:space="preserve">By the end of </w:t>
            </w:r>
            <w:r w:rsidRPr="007B07C4">
              <w:rPr>
                <w:rFonts w:cs="Arial"/>
                <w:b/>
                <w:bCs/>
                <w:sz w:val="16"/>
                <w:szCs w:val="20"/>
              </w:rPr>
              <w:t>grade 12</w:t>
            </w:r>
            <w:r w:rsidRPr="007B07C4">
              <w:rPr>
                <w:rFonts w:cs="Arial"/>
                <w:i/>
                <w:iCs/>
                <w:sz w:val="16"/>
                <w:szCs w:val="20"/>
              </w:rPr>
              <w:t xml:space="preserve">, read and comprehend literature, including stories, dramas, and poems, at the high end of the grades 11–CCR text complexity band </w:t>
            </w:r>
            <w:r w:rsidRPr="007B07C4">
              <w:rPr>
                <w:rFonts w:cs="Arial"/>
                <w:b/>
                <w:bCs/>
                <w:sz w:val="16"/>
                <w:szCs w:val="20"/>
              </w:rPr>
              <w:t xml:space="preserve">independently </w:t>
            </w:r>
            <w:r w:rsidRPr="007B07C4">
              <w:rPr>
                <w:rFonts w:cs="Arial"/>
                <w:i/>
                <w:iCs/>
                <w:sz w:val="16"/>
                <w:szCs w:val="20"/>
              </w:rPr>
              <w:t>and</w:t>
            </w:r>
            <w:r w:rsidR="007B07C4">
              <w:rPr>
                <w:rFonts w:cs="Arial"/>
                <w:i/>
                <w:iCs/>
                <w:sz w:val="16"/>
                <w:szCs w:val="20"/>
              </w:rPr>
              <w:t xml:space="preserve"> </w:t>
            </w:r>
            <w:r w:rsidRPr="007B07C4">
              <w:rPr>
                <w:rFonts w:cs="Arial"/>
                <w:i/>
                <w:iCs/>
                <w:sz w:val="16"/>
                <w:szCs w:val="20"/>
              </w:rPr>
              <w:t>proficiently.</w:t>
            </w:r>
          </w:p>
        </w:tc>
      </w:tr>
    </w:tbl>
    <w:p w:rsidR="00C830F5" w:rsidRDefault="00C830F5" w:rsidP="00F87048">
      <w:pPr>
        <w:autoSpaceDE w:val="0"/>
        <w:autoSpaceDN w:val="0"/>
        <w:adjustRightInd w:val="0"/>
        <w:spacing w:after="0" w:line="240" w:lineRule="auto"/>
        <w:rPr>
          <w:rFonts w:ascii="Arial" w:hAnsi="Arial" w:cs="Arial"/>
          <w:b/>
          <w:bCs/>
          <w:sz w:val="16"/>
          <w:szCs w:val="16"/>
        </w:rPr>
      </w:pPr>
    </w:p>
    <w:p w:rsidR="00C830F5" w:rsidRDefault="00C830F5" w:rsidP="00F87048">
      <w:pPr>
        <w:autoSpaceDE w:val="0"/>
        <w:autoSpaceDN w:val="0"/>
        <w:adjustRightInd w:val="0"/>
        <w:spacing w:after="0" w:line="240" w:lineRule="auto"/>
        <w:rPr>
          <w:rFonts w:ascii="Arial" w:hAnsi="Arial" w:cs="Arial"/>
          <w:b/>
          <w:bCs/>
          <w:sz w:val="16"/>
          <w:szCs w:val="16"/>
        </w:rPr>
      </w:pPr>
    </w:p>
    <w:p w:rsidR="001116E6" w:rsidRPr="001116E6" w:rsidRDefault="001116E6" w:rsidP="001116E6">
      <w:pPr>
        <w:autoSpaceDE w:val="0"/>
        <w:autoSpaceDN w:val="0"/>
        <w:adjustRightInd w:val="0"/>
        <w:spacing w:after="0" w:line="240" w:lineRule="auto"/>
        <w:rPr>
          <w:rFonts w:ascii="Arial" w:hAnsi="Arial" w:cs="Arial"/>
          <w:b/>
          <w:bCs/>
          <w:sz w:val="16"/>
          <w:szCs w:val="16"/>
        </w:rPr>
      </w:pPr>
    </w:p>
    <w:p w:rsidR="001116E6" w:rsidRPr="001116E6" w:rsidRDefault="001116E6">
      <w:pPr>
        <w:rPr>
          <w:rFonts w:ascii="Arial" w:hAnsi="Arial" w:cs="Arial"/>
          <w:sz w:val="16"/>
          <w:szCs w:val="16"/>
        </w:rPr>
      </w:pPr>
    </w:p>
    <w:sectPr w:rsidR="001116E6" w:rsidRPr="001116E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C6C" w:rsidRDefault="00F37C6C" w:rsidP="00C830F5">
      <w:pPr>
        <w:spacing w:after="0" w:line="240" w:lineRule="auto"/>
      </w:pPr>
      <w:r>
        <w:separator/>
      </w:r>
    </w:p>
  </w:endnote>
  <w:endnote w:type="continuationSeparator" w:id="0">
    <w:p w:rsidR="00F37C6C" w:rsidRDefault="00F37C6C" w:rsidP="00C83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Italic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F5" w:rsidRPr="00396BBD" w:rsidRDefault="00C830F5" w:rsidP="00C830F5">
    <w:pPr>
      <w:autoSpaceDE w:val="0"/>
      <w:autoSpaceDN w:val="0"/>
      <w:adjustRightInd w:val="0"/>
      <w:spacing w:after="0" w:line="240" w:lineRule="auto"/>
      <w:jc w:val="center"/>
      <w:rPr>
        <w:rFonts w:ascii="Arial" w:hAnsi="Arial" w:cs="Arial"/>
        <w:color w:val="3B3B3A"/>
        <w:sz w:val="16"/>
        <w:szCs w:val="12"/>
      </w:rPr>
    </w:pPr>
    <w:r w:rsidRPr="00396BBD">
      <w:rPr>
        <w:rFonts w:ascii="Arial" w:hAnsi="Arial" w:cs="Arial"/>
        <w:color w:val="3B3B3A"/>
        <w:sz w:val="16"/>
        <w:szCs w:val="12"/>
      </w:rPr>
      <w:t>Adapted from Common Core State Standards © Copyright 2010. National Governors Association Center for Best Practices and Council of Chief State School Officers. All rights reserved. CCSS ELA Progressive Continuums and Matrices © Copyright 2012. Janet A. Hale, Curriculum Mapping 101. All rights reserved. By GCR2 on 2-15-15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C6C" w:rsidRDefault="00F37C6C" w:rsidP="00C830F5">
      <w:pPr>
        <w:spacing w:after="0" w:line="240" w:lineRule="auto"/>
      </w:pPr>
      <w:r>
        <w:separator/>
      </w:r>
    </w:p>
  </w:footnote>
  <w:footnote w:type="continuationSeparator" w:id="0">
    <w:p w:rsidR="00F37C6C" w:rsidRDefault="00F37C6C" w:rsidP="00C830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7E"/>
    <w:rsid w:val="000536F5"/>
    <w:rsid w:val="000634EE"/>
    <w:rsid w:val="00066DEA"/>
    <w:rsid w:val="000F4875"/>
    <w:rsid w:val="001116E6"/>
    <w:rsid w:val="00114E4A"/>
    <w:rsid w:val="00121F0D"/>
    <w:rsid w:val="002C4603"/>
    <w:rsid w:val="00393270"/>
    <w:rsid w:val="00396BBD"/>
    <w:rsid w:val="004A4F24"/>
    <w:rsid w:val="00513B9D"/>
    <w:rsid w:val="005D4BAF"/>
    <w:rsid w:val="005D4F07"/>
    <w:rsid w:val="00691E95"/>
    <w:rsid w:val="006A125C"/>
    <w:rsid w:val="007164E0"/>
    <w:rsid w:val="0072020C"/>
    <w:rsid w:val="007B07C4"/>
    <w:rsid w:val="00885848"/>
    <w:rsid w:val="008C537E"/>
    <w:rsid w:val="008F2D3D"/>
    <w:rsid w:val="00965610"/>
    <w:rsid w:val="009E40D1"/>
    <w:rsid w:val="00B5270E"/>
    <w:rsid w:val="00C20CFF"/>
    <w:rsid w:val="00C830F5"/>
    <w:rsid w:val="00CB69C7"/>
    <w:rsid w:val="00D86487"/>
    <w:rsid w:val="00DC2BB5"/>
    <w:rsid w:val="00EF75E5"/>
    <w:rsid w:val="00F37C6C"/>
    <w:rsid w:val="00F87048"/>
    <w:rsid w:val="00F92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0F5"/>
  </w:style>
  <w:style w:type="paragraph" w:styleId="Footer">
    <w:name w:val="footer"/>
    <w:basedOn w:val="Normal"/>
    <w:link w:val="FooterChar"/>
    <w:uiPriority w:val="99"/>
    <w:unhideWhenUsed/>
    <w:rsid w:val="00C83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0F5"/>
  </w:style>
  <w:style w:type="paragraph" w:styleId="BalloonText">
    <w:name w:val="Balloon Text"/>
    <w:basedOn w:val="Normal"/>
    <w:link w:val="BalloonTextChar"/>
    <w:uiPriority w:val="99"/>
    <w:semiHidden/>
    <w:unhideWhenUsed/>
    <w:rsid w:val="00C83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0F5"/>
  </w:style>
  <w:style w:type="paragraph" w:styleId="Footer">
    <w:name w:val="footer"/>
    <w:basedOn w:val="Normal"/>
    <w:link w:val="FooterChar"/>
    <w:uiPriority w:val="99"/>
    <w:unhideWhenUsed/>
    <w:rsid w:val="00C83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0F5"/>
  </w:style>
  <w:style w:type="paragraph" w:styleId="BalloonText">
    <w:name w:val="Balloon Text"/>
    <w:basedOn w:val="Normal"/>
    <w:link w:val="BalloonTextChar"/>
    <w:uiPriority w:val="99"/>
    <w:semiHidden/>
    <w:unhideWhenUsed/>
    <w:rsid w:val="00C83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2015-02-18T17:56:00Z</cp:lastPrinted>
  <dcterms:created xsi:type="dcterms:W3CDTF">2015-02-18T17:56:00Z</dcterms:created>
  <dcterms:modified xsi:type="dcterms:W3CDTF">2015-03-02T15:51:00Z</dcterms:modified>
</cp:coreProperties>
</file>